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CE11" w14:textId="77777777" w:rsidR="002B20E2" w:rsidRDefault="002621D5" w:rsidP="002B20E2">
      <w:pPr>
        <w:pStyle w:val="a7"/>
        <w:spacing w:before="0" w:after="600" w:line="240" w:lineRule="auto"/>
        <w:rPr>
          <w:rFonts w:asciiTheme="minorHAnsi" w:hAnsiTheme="minorHAnsi"/>
          <w:b/>
          <w:bCs/>
          <w:color w:val="00B050"/>
          <w:sz w:val="30"/>
          <w:szCs w:val="30"/>
          <w:u w:val="single"/>
        </w:rPr>
      </w:pPr>
      <w:r>
        <w:rPr>
          <w:rFonts w:ascii="Helvetica" w:hAnsi="Helvetica"/>
          <w:b/>
          <w:bCs/>
          <w:noProof/>
          <w:color w:val="64A8A7"/>
          <w:sz w:val="32"/>
          <w:szCs w:val="32"/>
          <w:u w:val="single"/>
        </w:rPr>
        <w:drawing>
          <wp:anchor distT="152400" distB="152400" distL="152400" distR="152400" simplePos="0" relativeHeight="251659264" behindDoc="0" locked="0" layoutInCell="1" allowOverlap="1" wp14:anchorId="5CDDBB88" wp14:editId="417026E0">
            <wp:simplePos x="0" y="0"/>
            <wp:positionH relativeFrom="margin">
              <wp:posOffset>-6350</wp:posOffset>
            </wp:positionH>
            <wp:positionV relativeFrom="page">
              <wp:posOffset>872489</wp:posOffset>
            </wp:positionV>
            <wp:extent cx="5936616" cy="1198317"/>
            <wp:effectExtent l="0" t="0" r="0" b="0"/>
            <wp:wrapTopAndBottom distT="152400" distB="15240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6" cy="1198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color w:val="64A8A7"/>
          <w:sz w:val="32"/>
          <w:szCs w:val="32"/>
          <w:u w:val="single"/>
        </w:rPr>
        <w:br/>
      </w:r>
    </w:p>
    <w:p w14:paraId="1007B224" w14:textId="4E4AA32D" w:rsidR="008C374C" w:rsidRDefault="002621D5" w:rsidP="002B20E2">
      <w:pPr>
        <w:pStyle w:val="a7"/>
        <w:spacing w:before="0" w:after="600" w:line="240" w:lineRule="auto"/>
        <w:rPr>
          <w:rFonts w:ascii="Helvetica" w:eastAsia="Helvetica" w:hAnsi="Helvetica" w:cs="Helvetica"/>
          <w:b/>
          <w:bCs/>
          <w:color w:val="C0504D"/>
          <w:sz w:val="30"/>
          <w:szCs w:val="30"/>
          <w:u w:val="single"/>
        </w:rPr>
      </w:pPr>
      <w:r w:rsidRPr="002B20E2">
        <w:rPr>
          <w:rFonts w:ascii="Helvetica" w:hAnsi="Helvetica"/>
          <w:b/>
          <w:bCs/>
          <w:color w:val="00B050"/>
          <w:sz w:val="30"/>
          <w:szCs w:val="30"/>
          <w:u w:val="single"/>
        </w:rPr>
        <w:t>Подготовка к исследованиям крови</w:t>
      </w:r>
      <w:r w:rsidRPr="002B20E2">
        <w:rPr>
          <w:rFonts w:ascii="Helvetica" w:hAnsi="Helvetica"/>
          <w:b/>
          <w:bCs/>
          <w:color w:val="00B050"/>
          <w:sz w:val="30"/>
          <w:szCs w:val="30"/>
          <w:u w:val="single"/>
        </w:rPr>
        <w:t>.</w:t>
      </w:r>
    </w:p>
    <w:p w14:paraId="1249C8DA" w14:textId="77777777" w:rsidR="008C374C" w:rsidRDefault="002621D5">
      <w:pPr>
        <w:pStyle w:val="a7"/>
        <w:spacing w:before="0" w:after="640" w:line="240" w:lineRule="auto"/>
        <w:rPr>
          <w:rFonts w:ascii="Helvetica" w:eastAsia="Helvetica" w:hAnsi="Helvetica" w:cs="Helvetica"/>
          <w:b/>
          <w:bCs/>
          <w:color w:val="292D3A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color w:val="292D3A"/>
          <w:sz w:val="28"/>
          <w:szCs w:val="28"/>
          <w:shd w:val="clear" w:color="auto" w:fill="FFFFFF"/>
        </w:rPr>
        <w:t>Общие правила</w:t>
      </w:r>
    </w:p>
    <w:p w14:paraId="33AB0865" w14:textId="77777777" w:rsidR="008C374C" w:rsidRDefault="002621D5">
      <w:pPr>
        <w:pStyle w:val="a7"/>
        <w:numPr>
          <w:ilvl w:val="0"/>
          <w:numId w:val="2"/>
        </w:numPr>
        <w:spacing w:before="0" w:after="160" w:line="240" w:lineRule="auto"/>
        <w:rPr>
          <w:rFonts w:ascii="Helvetica" w:eastAsia="Helvetica" w:hAnsi="Helvetica" w:cs="Helvetica"/>
          <w:color w:val="545761"/>
          <w:sz w:val="32"/>
          <w:szCs w:val="32"/>
        </w:rPr>
      </w:pPr>
      <w:r>
        <w:rPr>
          <w:rFonts w:ascii="Helvetica" w:eastAsia="Helvetica" w:hAnsi="Helvetica" w:cs="Helvetica"/>
          <w:color w:val="545761"/>
          <w:sz w:val="32"/>
          <w:szCs w:val="32"/>
          <w:shd w:val="clear" w:color="auto" w:fill="FFFFFF"/>
        </w:rPr>
        <w:tab/>
      </w:r>
      <w:r>
        <w:rPr>
          <w:rFonts w:ascii="Helvetica" w:hAnsi="Helvetica"/>
          <w:sz w:val="28"/>
          <w:szCs w:val="28"/>
          <w:shd w:val="clear" w:color="auto" w:fill="FFFFFF"/>
        </w:rPr>
        <w:t>Для большинства исследований кровь рекомендуется сдавать утром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с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8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до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11 </w:t>
      </w:r>
      <w:r>
        <w:rPr>
          <w:rFonts w:ascii="Helvetica" w:hAnsi="Helvetica"/>
          <w:sz w:val="28"/>
          <w:szCs w:val="28"/>
          <w:shd w:val="clear" w:color="auto" w:fill="FFFFFF"/>
        </w:rPr>
        <w:t>часов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натощак </w:t>
      </w:r>
      <w:r>
        <w:rPr>
          <w:rFonts w:ascii="Helvetica" w:hAnsi="Helvetica"/>
          <w:sz w:val="28"/>
          <w:szCs w:val="28"/>
          <w:shd w:val="clear" w:color="auto" w:fill="FFFFFF"/>
        </w:rPr>
        <w:t>(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между последним приемом пищи и взятием крови должно пройти не менее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8 </w:t>
      </w:r>
      <w:r>
        <w:rPr>
          <w:rFonts w:ascii="Helvetica" w:hAnsi="Helvetica"/>
          <w:sz w:val="28"/>
          <w:szCs w:val="28"/>
          <w:shd w:val="clear" w:color="auto" w:fill="FFFFFF"/>
        </w:rPr>
        <w:t>часов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воду можно пить в обычном режиме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), </w:t>
      </w:r>
      <w:r>
        <w:rPr>
          <w:rFonts w:ascii="Helvetica" w:hAnsi="Helvetica"/>
          <w:sz w:val="28"/>
          <w:szCs w:val="28"/>
          <w:shd w:val="clear" w:color="auto" w:fill="FFFFFF"/>
        </w:rPr>
        <w:t>накануне исследования — легкий ужин с ограничением приема жирной пищи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eastAsia="Helvetica" w:hAnsi="Helvetica" w:cs="Helvetica"/>
          <w:sz w:val="28"/>
          <w:szCs w:val="28"/>
          <w:shd w:val="clear" w:color="auto" w:fill="FFFFFF"/>
        </w:rPr>
        <w:br/>
      </w:r>
      <w:r>
        <w:rPr>
          <w:rFonts w:ascii="Helvetica" w:eastAsia="Helvetica" w:hAnsi="Helvetica" w:cs="Helvetica"/>
          <w:color w:val="545761"/>
          <w:sz w:val="28"/>
          <w:szCs w:val="28"/>
          <w:shd w:val="clear" w:color="auto" w:fill="FFFFFF"/>
        </w:rPr>
        <w:br/>
      </w:r>
      <w:r w:rsidRPr="00F16561">
        <w:rPr>
          <w:rFonts w:ascii="Helvetica" w:hAnsi="Helvetica"/>
          <w:color w:val="00B050"/>
          <w:sz w:val="28"/>
          <w:szCs w:val="28"/>
          <w:shd w:val="clear" w:color="auto" w:fill="FEF4F4"/>
        </w:rPr>
        <w:t>Если Вы принимаете лекарства</w:t>
      </w:r>
      <w:r w:rsidRPr="00F16561">
        <w:rPr>
          <w:rFonts w:ascii="Helvetica" w:hAnsi="Helvetica"/>
          <w:color w:val="00B050"/>
          <w:sz w:val="28"/>
          <w:szCs w:val="28"/>
          <w:shd w:val="clear" w:color="auto" w:fill="FEF4F4"/>
        </w:rPr>
        <w:t xml:space="preserve">, </w:t>
      </w:r>
      <w:r w:rsidRPr="00F16561">
        <w:rPr>
          <w:rFonts w:ascii="Helvetica" w:hAnsi="Helvetica"/>
          <w:color w:val="00B050"/>
          <w:sz w:val="28"/>
          <w:szCs w:val="28"/>
          <w:shd w:val="clear" w:color="auto" w:fill="FEF4F4"/>
        </w:rPr>
        <w:t xml:space="preserve">обязательно предупредите об этом </w:t>
      </w:r>
      <w:r w:rsidRPr="00F16561">
        <w:rPr>
          <w:rFonts w:ascii="Helvetica" w:hAnsi="Helvetica"/>
          <w:color w:val="00B050"/>
          <w:sz w:val="28"/>
          <w:szCs w:val="28"/>
          <w:shd w:val="clear" w:color="auto" w:fill="FEF4F4"/>
        </w:rPr>
        <w:t>лечащего врача</w:t>
      </w:r>
      <w:r w:rsidRPr="00F16561">
        <w:rPr>
          <w:rFonts w:ascii="Helvetica" w:hAnsi="Helvetica"/>
          <w:color w:val="00B050"/>
          <w:sz w:val="28"/>
          <w:szCs w:val="28"/>
          <w:shd w:val="clear" w:color="auto" w:fill="FEF4F4"/>
        </w:rPr>
        <w:t xml:space="preserve">. </w:t>
      </w:r>
      <w:r w:rsidRPr="00F16561">
        <w:rPr>
          <w:rFonts w:ascii="Helvetica" w:eastAsia="Helvetica" w:hAnsi="Helvetica" w:cs="Helvetica"/>
          <w:color w:val="00B050"/>
          <w:sz w:val="28"/>
          <w:szCs w:val="28"/>
          <w:shd w:val="clear" w:color="auto" w:fill="FEF4F4"/>
        </w:rPr>
        <w:br/>
      </w:r>
    </w:p>
    <w:p w14:paraId="436DE32F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  <w:shd w:val="clear" w:color="auto" w:fill="FFFFFF"/>
        </w:rPr>
        <w:tab/>
        <w:t xml:space="preserve">Сдавать кровь на липидный профиль </w:t>
      </w:r>
      <w:r>
        <w:rPr>
          <w:rFonts w:ascii="Helvetica" w:hAnsi="Helvetica"/>
          <w:sz w:val="28"/>
          <w:szCs w:val="28"/>
          <w:shd w:val="clear" w:color="auto" w:fill="FFFFFF"/>
        </w:rPr>
        <w:t>(</w:t>
      </w:r>
      <w:r>
        <w:rPr>
          <w:rFonts w:ascii="Helvetica" w:hAnsi="Helvetica"/>
          <w:sz w:val="28"/>
          <w:szCs w:val="28"/>
          <w:shd w:val="clear" w:color="auto" w:fill="FFFFFF"/>
        </w:rPr>
        <w:t>холестерин общий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холестерин</w:t>
      </w:r>
      <w:r>
        <w:rPr>
          <w:rFonts w:ascii="Helvetica" w:hAnsi="Helvetica"/>
          <w:sz w:val="28"/>
          <w:szCs w:val="28"/>
          <w:shd w:val="clear" w:color="auto" w:fill="FFFFFF"/>
        </w:rPr>
        <w:t>-</w:t>
      </w:r>
      <w:r>
        <w:rPr>
          <w:rFonts w:ascii="Helvetica" w:hAnsi="Helvetica"/>
          <w:sz w:val="28"/>
          <w:szCs w:val="28"/>
          <w:shd w:val="clear" w:color="auto" w:fill="FFFFFF"/>
        </w:rPr>
        <w:t>ЛПВП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холестерин</w:t>
      </w:r>
      <w:r>
        <w:rPr>
          <w:rFonts w:ascii="Helvetica" w:hAnsi="Helvetica"/>
          <w:sz w:val="28"/>
          <w:szCs w:val="28"/>
          <w:shd w:val="clear" w:color="auto" w:fill="FFFFFF"/>
        </w:rPr>
        <w:t>-</w:t>
      </w:r>
      <w:r>
        <w:rPr>
          <w:rFonts w:ascii="Helvetica" w:hAnsi="Helvetica"/>
          <w:sz w:val="28"/>
          <w:szCs w:val="28"/>
          <w:shd w:val="clear" w:color="auto" w:fill="FFFFFF"/>
        </w:rPr>
        <w:t>ЛПНП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холестерин</w:t>
      </w:r>
      <w:r>
        <w:rPr>
          <w:rFonts w:ascii="Helvetica" w:hAnsi="Helvetica"/>
          <w:sz w:val="28"/>
          <w:szCs w:val="28"/>
          <w:shd w:val="clear" w:color="auto" w:fill="FFFFFF"/>
        </w:rPr>
        <w:t>-</w:t>
      </w:r>
      <w:r>
        <w:rPr>
          <w:rFonts w:ascii="Helvetica" w:hAnsi="Helvetica"/>
          <w:sz w:val="28"/>
          <w:szCs w:val="28"/>
          <w:shd w:val="clear" w:color="auto" w:fill="FFFFFF"/>
        </w:rPr>
        <w:t>ЛПОНП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триглицериды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липопротеин </w:t>
      </w:r>
      <w:r>
        <w:rPr>
          <w:rFonts w:ascii="Helvetica" w:hAnsi="Helvetica"/>
          <w:sz w:val="28"/>
          <w:szCs w:val="28"/>
          <w:shd w:val="clear" w:color="auto" w:fill="FFFFFF"/>
        </w:rPr>
        <w:t>(</w:t>
      </w:r>
      <w:r>
        <w:rPr>
          <w:rFonts w:ascii="Helvetica" w:hAnsi="Helvetica"/>
          <w:sz w:val="28"/>
          <w:szCs w:val="28"/>
          <w:shd w:val="clear" w:color="auto" w:fill="FFFFFF"/>
        </w:rPr>
        <w:t>а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Fonts w:ascii="Helvetica" w:hAnsi="Helvetica"/>
          <w:sz w:val="28"/>
          <w:szCs w:val="28"/>
          <w:shd w:val="clear" w:color="auto" w:fill="FFFFFF"/>
        </w:rPr>
        <w:t>аполипопротеин</w:t>
      </w:r>
      <w:proofErr w:type="spellEnd"/>
      <w:r>
        <w:rPr>
          <w:rFonts w:ascii="Helvetica" w:hAnsi="Helvetica"/>
          <w:sz w:val="28"/>
          <w:szCs w:val="28"/>
          <w:shd w:val="clear" w:color="auto" w:fill="FFFFFF"/>
        </w:rPr>
        <w:t xml:space="preserve"> А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1, </w:t>
      </w:r>
      <w:proofErr w:type="spellStart"/>
      <w:r>
        <w:rPr>
          <w:rFonts w:ascii="Helvetica" w:hAnsi="Helvetica"/>
          <w:sz w:val="28"/>
          <w:szCs w:val="28"/>
          <w:shd w:val="clear" w:color="auto" w:fill="FFFFFF"/>
        </w:rPr>
        <w:t>аполипопротеин</w:t>
      </w:r>
      <w:proofErr w:type="spellEnd"/>
      <w:r>
        <w:rPr>
          <w:rFonts w:ascii="Helvetica" w:hAnsi="Helvetica"/>
          <w:sz w:val="28"/>
          <w:szCs w:val="28"/>
          <w:shd w:val="clear" w:color="auto" w:fill="FFFFFF"/>
        </w:rPr>
        <w:t xml:space="preserve"> В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) </w:t>
      </w:r>
      <w:r>
        <w:rPr>
          <w:rFonts w:ascii="Helvetica" w:hAnsi="Helvetica"/>
          <w:sz w:val="28"/>
          <w:szCs w:val="28"/>
          <w:shd w:val="clear" w:color="auto" w:fill="FFFFFF"/>
        </w:rPr>
        <w:t>следует строго натощак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после </w:t>
      </w:r>
      <w:r>
        <w:rPr>
          <w:rFonts w:ascii="Helvetica" w:hAnsi="Helvetica"/>
          <w:sz w:val="28"/>
          <w:szCs w:val="28"/>
          <w:shd w:val="clear" w:color="auto" w:fill="FFFFFF"/>
        </w:rPr>
        <w:t>12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14 </w:t>
      </w:r>
      <w:r>
        <w:rPr>
          <w:rFonts w:ascii="Helvetica" w:hAnsi="Helvetica"/>
          <w:sz w:val="28"/>
          <w:szCs w:val="28"/>
          <w:shd w:val="clear" w:color="auto" w:fill="FFFFFF"/>
        </w:rPr>
        <w:t>часов голода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sz w:val="28"/>
          <w:szCs w:val="28"/>
          <w:shd w:val="clear" w:color="auto" w:fill="FFFFFF"/>
        </w:rPr>
        <w:t>глюкозотолерантный</w:t>
      </w:r>
      <w:proofErr w:type="spellEnd"/>
      <w:r>
        <w:rPr>
          <w:rFonts w:ascii="Helvetica" w:hAnsi="Helvetica"/>
          <w:sz w:val="28"/>
          <w:szCs w:val="28"/>
          <w:shd w:val="clear" w:color="auto" w:fill="FFFFFF"/>
        </w:rPr>
        <w:t xml:space="preserve"> тест — после </w:t>
      </w:r>
      <w:r>
        <w:rPr>
          <w:rFonts w:ascii="Helvetica" w:hAnsi="Helvetica"/>
          <w:sz w:val="28"/>
          <w:szCs w:val="28"/>
          <w:shd w:val="clear" w:color="auto" w:fill="FFFFFF"/>
        </w:rPr>
        <w:t>8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14 </w:t>
      </w:r>
      <w:r>
        <w:rPr>
          <w:rFonts w:ascii="Helvetica" w:hAnsi="Helvetica"/>
          <w:sz w:val="28"/>
          <w:szCs w:val="28"/>
          <w:shd w:val="clear" w:color="auto" w:fill="FFFFFF"/>
        </w:rPr>
        <w:t>часов голода</w:t>
      </w:r>
      <w:r>
        <w:rPr>
          <w:rFonts w:ascii="Helvetica" w:hAnsi="Helvetica"/>
          <w:sz w:val="28"/>
          <w:szCs w:val="28"/>
          <w:shd w:val="clear" w:color="auto" w:fill="FFFFFF"/>
        </w:rPr>
        <w:t>.</w:t>
      </w:r>
    </w:p>
    <w:p w14:paraId="5159F19F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  <w:shd w:val="clear" w:color="auto" w:fill="FFFFFF"/>
        </w:rPr>
        <w:tab/>
        <w:t xml:space="preserve">За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24 </w:t>
      </w:r>
      <w:r>
        <w:rPr>
          <w:rFonts w:ascii="Helvetica" w:hAnsi="Helvetica"/>
          <w:sz w:val="28"/>
          <w:szCs w:val="28"/>
          <w:shd w:val="clear" w:color="auto" w:fill="FFFFFF"/>
        </w:rPr>
        <w:t>часа до исследования необходимо исключить алкоголь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интенсивные физические нагрузки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прием лекарственных препаратов </w:t>
      </w:r>
      <w:r>
        <w:rPr>
          <w:rFonts w:ascii="Helvetica" w:hAnsi="Helvetica"/>
          <w:sz w:val="28"/>
          <w:szCs w:val="28"/>
          <w:shd w:val="clear" w:color="auto" w:fill="FFFFFF"/>
        </w:rPr>
        <w:t>(</w:t>
      </w:r>
      <w:r>
        <w:rPr>
          <w:rFonts w:ascii="Helvetica" w:hAnsi="Helvetica"/>
          <w:sz w:val="28"/>
          <w:szCs w:val="28"/>
          <w:shd w:val="clear" w:color="auto" w:fill="FFFFFF"/>
        </w:rPr>
        <w:t>по согласованию с врачом</w:t>
      </w:r>
      <w:r>
        <w:rPr>
          <w:rFonts w:ascii="Helvetica" w:hAnsi="Helvetica"/>
          <w:sz w:val="28"/>
          <w:szCs w:val="28"/>
          <w:shd w:val="clear" w:color="auto" w:fill="FFFFFF"/>
        </w:rPr>
        <w:t>).</w:t>
      </w:r>
    </w:p>
    <w:p w14:paraId="02974E9C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  <w:shd w:val="clear" w:color="auto" w:fill="FFFFFF"/>
        </w:rPr>
        <w:tab/>
        <w:t xml:space="preserve">За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1-2 </w:t>
      </w:r>
      <w:r>
        <w:rPr>
          <w:rFonts w:ascii="Helvetica" w:hAnsi="Helvetica"/>
          <w:sz w:val="28"/>
          <w:szCs w:val="28"/>
          <w:shd w:val="clear" w:color="auto" w:fill="FFFFFF"/>
        </w:rPr>
        <w:t>часа до исследования необходимо воздержаться от курения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не употреблять сок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чай и кофе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можно пить негазированную воду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Исключить физическое напряжение </w:t>
      </w:r>
      <w:r>
        <w:rPr>
          <w:rFonts w:ascii="Helvetica" w:hAnsi="Helvetica"/>
          <w:sz w:val="28"/>
          <w:szCs w:val="28"/>
          <w:shd w:val="clear" w:color="auto" w:fill="FFFFFF"/>
        </w:rPr>
        <w:t>(</w:t>
      </w:r>
      <w:r>
        <w:rPr>
          <w:rFonts w:ascii="Helvetica" w:hAnsi="Helvetica"/>
          <w:sz w:val="28"/>
          <w:szCs w:val="28"/>
          <w:shd w:val="clear" w:color="auto" w:fill="FFFFFF"/>
        </w:rPr>
        <w:t>бег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быстрый подъем по лестнице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), </w:t>
      </w:r>
      <w:r>
        <w:rPr>
          <w:rFonts w:ascii="Helvetica" w:hAnsi="Helvetica"/>
          <w:sz w:val="28"/>
          <w:szCs w:val="28"/>
          <w:shd w:val="clear" w:color="auto" w:fill="FFFFFF"/>
        </w:rPr>
        <w:t>э</w:t>
      </w:r>
      <w:r>
        <w:rPr>
          <w:rFonts w:ascii="Helvetica" w:hAnsi="Helvetica"/>
          <w:sz w:val="28"/>
          <w:szCs w:val="28"/>
          <w:shd w:val="clear" w:color="auto" w:fill="FFFFFF"/>
        </w:rPr>
        <w:t>моциональное возбуждение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За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15 </w:t>
      </w:r>
      <w:r>
        <w:rPr>
          <w:rFonts w:ascii="Helvetica" w:hAnsi="Helvetica"/>
          <w:sz w:val="28"/>
          <w:szCs w:val="28"/>
          <w:shd w:val="clear" w:color="auto" w:fill="FFFFFF"/>
        </w:rPr>
        <w:t>минут до сдачи крови рекомендуется отдохнуть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успокоиться</w:t>
      </w:r>
      <w:r>
        <w:rPr>
          <w:rFonts w:ascii="Helvetica" w:hAnsi="Helvetica"/>
          <w:sz w:val="28"/>
          <w:szCs w:val="28"/>
          <w:shd w:val="clear" w:color="auto" w:fill="FFFFFF"/>
        </w:rPr>
        <w:t>.</w:t>
      </w:r>
    </w:p>
    <w:p w14:paraId="01AF7517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  <w:shd w:val="clear" w:color="auto" w:fill="FFFFFF"/>
        </w:rPr>
        <w:tab/>
        <w:t>Не следует сдавать кровь для лабораторного исследования сразу после физиотерапевтических процедур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инструментального обследования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рентгенологического и ультразвукового исследований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массажа и других медицинских процедур</w:t>
      </w:r>
      <w:r>
        <w:rPr>
          <w:rFonts w:ascii="Helvetica" w:hAnsi="Helvetica"/>
          <w:sz w:val="28"/>
          <w:szCs w:val="28"/>
          <w:shd w:val="clear" w:color="auto" w:fill="FFFFFF"/>
        </w:rPr>
        <w:t>.</w:t>
      </w:r>
    </w:p>
    <w:p w14:paraId="29185E64" w14:textId="05CC6376" w:rsidR="008C374C" w:rsidRPr="002B20E2" w:rsidRDefault="002621D5" w:rsidP="002B20E2">
      <w:pPr>
        <w:pStyle w:val="a7"/>
        <w:numPr>
          <w:ilvl w:val="0"/>
          <w:numId w:val="3"/>
        </w:numPr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  <w:shd w:val="clear" w:color="auto" w:fill="FFFFFF"/>
        </w:rPr>
        <w:lastRenderedPageBreak/>
        <w:tab/>
        <w:t xml:space="preserve">Кровь для исследований нужно сдавать до начала приема лекарственных препаратов или не ранее чем через </w:t>
      </w:r>
      <w:r>
        <w:rPr>
          <w:rFonts w:ascii="Helvetica" w:hAnsi="Helvetica"/>
          <w:sz w:val="28"/>
          <w:szCs w:val="28"/>
          <w:shd w:val="clear" w:color="auto" w:fill="FFFFFF"/>
        </w:rPr>
        <w:t>10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14 </w:t>
      </w:r>
      <w:r>
        <w:rPr>
          <w:rFonts w:ascii="Helvetica" w:hAnsi="Helvetica"/>
          <w:sz w:val="28"/>
          <w:szCs w:val="28"/>
          <w:shd w:val="clear" w:color="auto" w:fill="FFFFFF"/>
        </w:rPr>
        <w:t>дней после их отмены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Для оценки контроля эффективности лечения любыми препаратами нужно проводить исследование спустя </w:t>
      </w:r>
      <w:r>
        <w:rPr>
          <w:rFonts w:ascii="Helvetica" w:hAnsi="Helvetica"/>
          <w:sz w:val="28"/>
          <w:szCs w:val="28"/>
          <w:shd w:val="clear" w:color="auto" w:fill="FFFFFF"/>
        </w:rPr>
        <w:t>7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14 </w:t>
      </w:r>
      <w:r>
        <w:rPr>
          <w:rFonts w:ascii="Helvetica" w:hAnsi="Helvetica"/>
          <w:sz w:val="28"/>
          <w:szCs w:val="28"/>
          <w:shd w:val="clear" w:color="auto" w:fill="FFFFFF"/>
        </w:rPr>
        <w:t>д</w:t>
      </w:r>
      <w:r>
        <w:rPr>
          <w:rFonts w:ascii="Helvetica" w:hAnsi="Helvetica"/>
          <w:sz w:val="28"/>
          <w:szCs w:val="28"/>
          <w:shd w:val="clear" w:color="auto" w:fill="FFFFFF"/>
        </w:rPr>
        <w:t>ней после последнего приема препарата</w:t>
      </w:r>
      <w:r>
        <w:rPr>
          <w:rFonts w:ascii="Helvetica" w:hAnsi="Helvetica"/>
          <w:sz w:val="28"/>
          <w:szCs w:val="28"/>
          <w:shd w:val="clear" w:color="auto" w:fill="FFFFFF"/>
        </w:rPr>
        <w:t>.</w:t>
      </w:r>
    </w:p>
    <w:p w14:paraId="4AED212F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br/>
      </w: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br/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 xml:space="preserve">Подготовка перед сдачей </w:t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>крови</w:t>
      </w:r>
      <w:r>
        <w:rPr>
          <w:rFonts w:ascii="Helvetica" w:eastAsia="Helvetica" w:hAnsi="Helvetica" w:cs="Helvetica"/>
          <w:b/>
          <w:bCs/>
          <w:sz w:val="32"/>
          <w:szCs w:val="32"/>
          <w:shd w:val="clear" w:color="auto" w:fill="FFFFFF"/>
        </w:rPr>
        <w:br/>
      </w:r>
    </w:p>
    <w:p w14:paraId="061ED75A" w14:textId="26C5C616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Для сдачи анализа крови лучше всего подходит утреннее время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: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нормы всех анализов разрабатывались именно под временной интервал с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8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до </w:t>
      </w:r>
      <w:r>
        <w:rPr>
          <w:rFonts w:ascii="Helvetica" w:hAnsi="Helvetica"/>
          <w:sz w:val="28"/>
          <w:szCs w:val="28"/>
          <w:shd w:val="clear" w:color="auto" w:fill="FFFFFF"/>
        </w:rPr>
        <w:t>1</w:t>
      </w:r>
      <w:r w:rsidR="00F16561">
        <w:rPr>
          <w:rFonts w:ascii="Helvetica" w:hAnsi="Helvetica"/>
          <w:sz w:val="28"/>
          <w:szCs w:val="28"/>
          <w:shd w:val="clear" w:color="auto" w:fill="FFFFFF"/>
        </w:rPr>
        <w:t>2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</w:rPr>
        <w:t>часов утра</w:t>
      </w:r>
      <w:r>
        <w:rPr>
          <w:rFonts w:ascii="Helvetica" w:hAnsi="Helvetica"/>
          <w:sz w:val="28"/>
          <w:szCs w:val="28"/>
          <w:shd w:val="clear" w:color="auto" w:fill="FFFFFF"/>
        </w:rPr>
        <w:t>.</w:t>
      </w:r>
    </w:p>
    <w:p w14:paraId="683851EA" w14:textId="77777777" w:rsidR="008C374C" w:rsidRDefault="008C374C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14:paraId="53AB5D04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 xml:space="preserve">За </w:t>
      </w:r>
      <w:r>
        <w:rPr>
          <w:rFonts w:ascii="Helvetica" w:hAnsi="Helvetica"/>
          <w:sz w:val="28"/>
          <w:szCs w:val="28"/>
          <w:shd w:val="clear" w:color="auto" w:fill="FFFFFF"/>
        </w:rPr>
        <w:t>1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2 </w:t>
      </w:r>
      <w:r>
        <w:rPr>
          <w:rFonts w:ascii="Helvetica" w:hAnsi="Helvetica"/>
          <w:sz w:val="28"/>
          <w:szCs w:val="28"/>
          <w:shd w:val="clear" w:color="auto" w:fill="FFFFFF"/>
        </w:rPr>
        <w:t>дня до анализа крови из рациона ребёнка следует исключить жирную и жареную пищу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сладости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</w:p>
    <w:p w14:paraId="701C4894" w14:textId="77777777" w:rsidR="008C374C" w:rsidRDefault="008C374C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14:paraId="081945B6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 xml:space="preserve">Взятие крови на анализ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у детей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1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2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лет </w:t>
      </w:r>
      <w:r>
        <w:rPr>
          <w:rFonts w:ascii="Helvetica" w:hAnsi="Helvetica"/>
          <w:sz w:val="28"/>
          <w:szCs w:val="28"/>
          <w:shd w:val="clear" w:color="auto" w:fill="FFFFFF"/>
        </w:rPr>
        <w:t>постарайтесь подстроить ближе к следующему кормлению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После последнего приёма пищи должно пройти не менее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2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3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часов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!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</w:p>
    <w:p w14:paraId="4C9418FB" w14:textId="77777777" w:rsidR="008C374C" w:rsidRDefault="008C374C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14:paraId="688F220F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 xml:space="preserve">Дети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от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2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лет и старше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сдают кровь для анализа строго натощак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Между последним приёмом пищи и взятием крови должно пройти не менее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6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8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часов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</w:p>
    <w:p w14:paraId="561A8139" w14:textId="77777777" w:rsidR="008C374C" w:rsidRDefault="008C374C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14:paraId="51DC5780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Возьмите с собой что</w:t>
      </w:r>
      <w:r>
        <w:rPr>
          <w:rFonts w:ascii="Helvetica" w:hAnsi="Helvetica"/>
          <w:sz w:val="28"/>
          <w:szCs w:val="28"/>
          <w:shd w:val="clear" w:color="auto" w:fill="FFFFFF"/>
        </w:rPr>
        <w:t>-</w:t>
      </w:r>
      <w:r>
        <w:rPr>
          <w:rFonts w:ascii="Helvetica" w:hAnsi="Helvetica"/>
          <w:sz w:val="28"/>
          <w:szCs w:val="28"/>
          <w:shd w:val="clear" w:color="auto" w:fill="FFFFFF"/>
        </w:rPr>
        <w:t>нибудь вкусное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чтобы сразу после выхода из процедурного кабинета была возможность поесть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Для лучшего кровенаполнения сосудов за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30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минут до взятия крови ребёнок должен выпить </w:t>
      </w:r>
      <w:r>
        <w:rPr>
          <w:rFonts w:ascii="Helvetica" w:hAnsi="Helvetica"/>
          <w:sz w:val="28"/>
          <w:szCs w:val="28"/>
          <w:shd w:val="clear" w:color="auto" w:fill="FFFFFF"/>
        </w:rPr>
        <w:t>50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100 </w:t>
      </w:r>
      <w:r>
        <w:rPr>
          <w:rFonts w:ascii="Helvetica" w:hAnsi="Helvetica"/>
          <w:sz w:val="28"/>
          <w:szCs w:val="28"/>
          <w:shd w:val="clear" w:color="auto" w:fill="FFFFFF"/>
        </w:rPr>
        <w:t>мл жидкости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желательно воды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При исследовании уровня глюкозы в крови можно поить ребёнка только водой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!</w:t>
      </w:r>
    </w:p>
    <w:p w14:paraId="0D15A3A4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br/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 xml:space="preserve">Взятие крови у детей от </w:t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 xml:space="preserve">1 </w:t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 xml:space="preserve">дня до </w:t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 xml:space="preserve">12 </w:t>
      </w:r>
      <w:r w:rsidRPr="002B20E2">
        <w:rPr>
          <w:rFonts w:ascii="Helvetica" w:hAnsi="Helvetica"/>
          <w:b/>
          <w:bCs/>
          <w:color w:val="00B050"/>
          <w:sz w:val="28"/>
          <w:szCs w:val="28"/>
          <w:shd w:val="clear" w:color="auto" w:fill="FFFFFF"/>
        </w:rPr>
        <w:t>месяцев</w:t>
      </w:r>
      <w:r>
        <w:rPr>
          <w:rFonts w:ascii="Helvetica" w:eastAsia="Helvetica" w:hAnsi="Helvetica" w:cs="Helvetica"/>
          <w:b/>
          <w:bCs/>
          <w:sz w:val="32"/>
          <w:szCs w:val="32"/>
          <w:shd w:val="clear" w:color="auto" w:fill="FFFFFF"/>
        </w:rPr>
        <w:br/>
      </w:r>
    </w:p>
    <w:p w14:paraId="123391C3" w14:textId="77777777" w:rsidR="008C374C" w:rsidRDefault="002621D5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Взятие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крови на анализ у грудных детей постарайтесь подстроить под перерыв между кормлениями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ближе ко второму кормлению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</w:p>
    <w:p w14:paraId="5F6BAEBE" w14:textId="77777777" w:rsidR="008C374C" w:rsidRDefault="008C374C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14:paraId="1E2A7D55" w14:textId="6212BA5E" w:rsidR="008C374C" w:rsidRPr="002B20E2" w:rsidRDefault="002621D5">
      <w:pPr>
        <w:pStyle w:val="a7"/>
        <w:spacing w:before="0" w:line="240" w:lineRule="auto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Для лучшего кровенаполнения сосудов за </w:t>
      </w:r>
      <w:r>
        <w:rPr>
          <w:rFonts w:ascii="Helvetica" w:hAnsi="Helvetica"/>
          <w:sz w:val="28"/>
          <w:szCs w:val="28"/>
          <w:shd w:val="clear" w:color="auto" w:fill="FFFFFF"/>
        </w:rPr>
        <w:t>30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 минут до взятия крови ребёнок должен выпить </w:t>
      </w:r>
      <w:r>
        <w:rPr>
          <w:rFonts w:ascii="Helvetica" w:hAnsi="Helvetica"/>
          <w:sz w:val="28"/>
          <w:szCs w:val="28"/>
          <w:shd w:val="clear" w:color="auto" w:fill="FFFFFF"/>
        </w:rPr>
        <w:t>50</w:t>
      </w:r>
      <w:r>
        <w:rPr>
          <w:rFonts w:ascii="Helvetica" w:hAnsi="Helvetica"/>
          <w:sz w:val="28"/>
          <w:szCs w:val="28"/>
          <w:shd w:val="clear" w:color="auto" w:fill="FFFFFF"/>
        </w:rPr>
        <w:t>–</w:t>
      </w:r>
      <w:r>
        <w:rPr>
          <w:rFonts w:ascii="Helvetica" w:hAnsi="Helvetica"/>
          <w:sz w:val="28"/>
          <w:szCs w:val="28"/>
          <w:shd w:val="clear" w:color="auto" w:fill="FFFFFF"/>
        </w:rPr>
        <w:t>100</w:t>
      </w:r>
      <w:r>
        <w:rPr>
          <w:rFonts w:ascii="Helvetica" w:hAnsi="Helvetica"/>
          <w:sz w:val="28"/>
          <w:szCs w:val="28"/>
          <w:shd w:val="clear" w:color="auto" w:fill="FFFFFF"/>
        </w:rPr>
        <w:t> мл жидкости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>
        <w:rPr>
          <w:rFonts w:ascii="Helvetica" w:hAnsi="Helvetica"/>
          <w:sz w:val="28"/>
          <w:szCs w:val="28"/>
          <w:shd w:val="clear" w:color="auto" w:fill="FFFFFF"/>
        </w:rPr>
        <w:t>желательно воды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При исследовании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 уровня глюкозы в крови можно поить ребёнка только водой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!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b/>
          <w:bCs/>
          <w:sz w:val="30"/>
          <w:szCs w:val="30"/>
          <w:shd w:val="clear" w:color="auto" w:fill="FFFFFF"/>
        </w:rPr>
        <w:br/>
      </w:r>
    </w:p>
    <w:p w14:paraId="5F16F00E" w14:textId="6CEF2659" w:rsidR="008C374C" w:rsidRPr="002B20E2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b/>
          <w:bCs/>
          <w:color w:val="00B050"/>
          <w:sz w:val="28"/>
          <w:szCs w:val="28"/>
        </w:rPr>
      </w:pPr>
      <w:r w:rsidRPr="002B20E2">
        <w:rPr>
          <w:rFonts w:ascii="Helvetica" w:eastAsia="Helvetica" w:hAnsi="Helvetica" w:cs="Helvetica"/>
          <w:color w:val="00B050"/>
          <w:sz w:val="28"/>
          <w:szCs w:val="28"/>
          <w:shd w:val="clear" w:color="auto" w:fill="FFFFFF"/>
        </w:rPr>
        <w:br/>
      </w:r>
      <w:r w:rsidRPr="002B20E2">
        <w:rPr>
          <w:rFonts w:ascii="Helvetica" w:hAnsi="Helvetica"/>
          <w:b/>
          <w:bCs/>
          <w:color w:val="00B050"/>
          <w:sz w:val="28"/>
          <w:szCs w:val="28"/>
        </w:rPr>
        <w:t>Общий анализ крови</w:t>
      </w:r>
    </w:p>
    <w:p w14:paraId="0E04428C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Кровь сдается в утренние часы натощак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или в дневные</w:t>
      </w:r>
      <w:r>
        <w:rPr>
          <w:rFonts w:ascii="Helvetica" w:hAnsi="Helvetica"/>
          <w:sz w:val="28"/>
          <w:szCs w:val="28"/>
        </w:rPr>
        <w:t>/</w:t>
      </w:r>
      <w:r>
        <w:rPr>
          <w:rFonts w:ascii="Helvetica" w:hAnsi="Helvetica"/>
          <w:sz w:val="28"/>
          <w:szCs w:val="28"/>
        </w:rPr>
        <w:t>вечерние часы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спустя </w:t>
      </w:r>
      <w:r>
        <w:rPr>
          <w:rFonts w:ascii="Helvetica" w:hAnsi="Helvetica"/>
          <w:sz w:val="28"/>
          <w:szCs w:val="28"/>
        </w:rPr>
        <w:t xml:space="preserve">8 </w:t>
      </w:r>
      <w:r>
        <w:rPr>
          <w:rFonts w:ascii="Helvetica" w:hAnsi="Helvetica"/>
          <w:sz w:val="28"/>
          <w:szCs w:val="28"/>
        </w:rPr>
        <w:t>часов после последнего приема пищи</w:t>
      </w:r>
      <w:r>
        <w:rPr>
          <w:rFonts w:ascii="Helvetica" w:hAnsi="Helvetica"/>
          <w:sz w:val="28"/>
          <w:szCs w:val="28"/>
        </w:rPr>
        <w:t xml:space="preserve">). </w:t>
      </w:r>
      <w:r>
        <w:rPr>
          <w:rFonts w:ascii="Helvetica" w:hAnsi="Helvetica"/>
          <w:sz w:val="28"/>
          <w:szCs w:val="28"/>
        </w:rPr>
        <w:t xml:space="preserve">За </w:t>
      </w:r>
      <w:r>
        <w:rPr>
          <w:rFonts w:ascii="Helvetica" w:hAnsi="Helvetica"/>
          <w:sz w:val="28"/>
          <w:szCs w:val="28"/>
        </w:rPr>
        <w:t xml:space="preserve">1-2 </w:t>
      </w:r>
      <w:r>
        <w:rPr>
          <w:rFonts w:ascii="Helvetica" w:hAnsi="Helvetica"/>
          <w:sz w:val="28"/>
          <w:szCs w:val="28"/>
        </w:rPr>
        <w:t>дня до исследования исключить из рациона п</w:t>
      </w:r>
      <w:r>
        <w:rPr>
          <w:rFonts w:ascii="Helvetica" w:hAnsi="Helvetica"/>
          <w:sz w:val="28"/>
          <w:szCs w:val="28"/>
        </w:rPr>
        <w:t>родукты с высоким содержанием жиров</w:t>
      </w:r>
      <w:r>
        <w:rPr>
          <w:rFonts w:ascii="Helvetica" w:hAnsi="Helvetica"/>
          <w:sz w:val="28"/>
          <w:szCs w:val="28"/>
        </w:rPr>
        <w:t>.</w:t>
      </w:r>
    </w:p>
    <w:p w14:paraId="5479B931" w14:textId="77777777" w:rsidR="008C374C" w:rsidRPr="002B20E2" w:rsidRDefault="002621D5">
      <w:pPr>
        <w:pStyle w:val="a7"/>
        <w:spacing w:before="0" w:after="240" w:line="240" w:lineRule="auto"/>
        <w:rPr>
          <w:rFonts w:ascii="Helvetica" w:eastAsia="Helvetica" w:hAnsi="Helvetica" w:cs="Helvetica"/>
          <w:b/>
          <w:bCs/>
          <w:color w:val="00B050"/>
          <w:sz w:val="28"/>
          <w:szCs w:val="28"/>
        </w:rPr>
      </w:pPr>
      <w:r w:rsidRPr="002B20E2">
        <w:rPr>
          <w:rFonts w:ascii="Helvetica" w:hAnsi="Helvetica"/>
          <w:b/>
          <w:bCs/>
          <w:color w:val="00B050"/>
          <w:sz w:val="28"/>
          <w:szCs w:val="28"/>
        </w:rPr>
        <w:t>Мочевина</w:t>
      </w:r>
    </w:p>
    <w:p w14:paraId="5CC27FD0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За </w:t>
      </w:r>
      <w:r>
        <w:rPr>
          <w:rFonts w:ascii="Helvetica" w:hAnsi="Helvetica"/>
          <w:sz w:val="28"/>
          <w:szCs w:val="28"/>
        </w:rPr>
        <w:t xml:space="preserve">1-2 </w:t>
      </w:r>
      <w:r>
        <w:rPr>
          <w:rFonts w:ascii="Helvetica" w:hAnsi="Helvetica"/>
          <w:sz w:val="28"/>
          <w:szCs w:val="28"/>
        </w:rPr>
        <w:t>дня до исследования необходимо соблюдать диету</w:t>
      </w:r>
      <w:r>
        <w:rPr>
          <w:rFonts w:ascii="Helvetica" w:hAnsi="Helvetica"/>
          <w:sz w:val="28"/>
          <w:szCs w:val="28"/>
        </w:rPr>
        <w:t xml:space="preserve">: </w:t>
      </w:r>
      <w:r w:rsidRPr="002B20E2">
        <w:rPr>
          <w:rFonts w:ascii="Helvetica" w:hAnsi="Helvetica"/>
          <w:sz w:val="28"/>
          <w:szCs w:val="28"/>
        </w:rPr>
        <w:t>отказаться от употребления богатой пуринами пищи — печени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почек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а также максимально ограничить в рационе мясо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рыбу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кофе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чай</w:t>
      </w:r>
      <w:r>
        <w:rPr>
          <w:rFonts w:ascii="Helvetica" w:hAnsi="Helvetica"/>
          <w:sz w:val="28"/>
          <w:szCs w:val="28"/>
        </w:rPr>
        <w:t xml:space="preserve">. </w:t>
      </w:r>
      <w:r>
        <w:rPr>
          <w:rFonts w:ascii="Helvetica" w:hAnsi="Helvetica"/>
          <w:sz w:val="28"/>
          <w:szCs w:val="28"/>
        </w:rPr>
        <w:t>Противопоказаны интенсивные физические нагрузки</w:t>
      </w:r>
      <w:r>
        <w:rPr>
          <w:rFonts w:ascii="Helvetica" w:hAnsi="Helvetica"/>
          <w:sz w:val="28"/>
          <w:szCs w:val="28"/>
        </w:rPr>
        <w:t>.</w:t>
      </w:r>
    </w:p>
    <w:p w14:paraId="2CAE47CC" w14:textId="77777777" w:rsidR="008C374C" w:rsidRPr="002B20E2" w:rsidRDefault="002621D5">
      <w:pPr>
        <w:pStyle w:val="a7"/>
        <w:spacing w:before="0" w:after="240" w:line="240" w:lineRule="auto"/>
        <w:rPr>
          <w:rFonts w:ascii="Helvetica" w:eastAsia="Helvetica" w:hAnsi="Helvetica" w:cs="Helvetica"/>
          <w:b/>
          <w:bCs/>
          <w:color w:val="00B050"/>
          <w:sz w:val="28"/>
          <w:szCs w:val="28"/>
        </w:rPr>
      </w:pPr>
      <w:r w:rsidRPr="002B20E2">
        <w:rPr>
          <w:rFonts w:ascii="Helvetica" w:hAnsi="Helvetica"/>
          <w:b/>
          <w:bCs/>
          <w:color w:val="00B050"/>
          <w:sz w:val="28"/>
          <w:szCs w:val="28"/>
        </w:rPr>
        <w:t>Холестерин</w:t>
      </w:r>
      <w:r w:rsidRPr="002B20E2">
        <w:rPr>
          <w:rFonts w:ascii="Helvetica" w:hAnsi="Helvetica"/>
          <w:b/>
          <w:bCs/>
          <w:color w:val="00B050"/>
          <w:sz w:val="28"/>
          <w:szCs w:val="28"/>
        </w:rPr>
        <w:t xml:space="preserve">, </w:t>
      </w:r>
      <w:r w:rsidRPr="002B20E2">
        <w:rPr>
          <w:rFonts w:ascii="Helvetica" w:hAnsi="Helvetica"/>
          <w:b/>
          <w:bCs/>
          <w:color w:val="00B050"/>
          <w:sz w:val="28"/>
          <w:szCs w:val="28"/>
        </w:rPr>
        <w:t>липопротеины</w:t>
      </w:r>
    </w:p>
    <w:p w14:paraId="350532E7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За две недели до исследования необходимо отменить препараты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понижающие уровень липидов в крови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если не ставится цель определить </w:t>
      </w:r>
      <w:proofErr w:type="spellStart"/>
      <w:r>
        <w:rPr>
          <w:rFonts w:ascii="Helvetica" w:hAnsi="Helvetica"/>
          <w:sz w:val="28"/>
          <w:szCs w:val="28"/>
        </w:rPr>
        <w:t>гиполипидемический</w:t>
      </w:r>
      <w:proofErr w:type="spellEnd"/>
      <w:r>
        <w:rPr>
          <w:rFonts w:ascii="Helvetica" w:hAnsi="Helvetica"/>
          <w:sz w:val="28"/>
          <w:szCs w:val="28"/>
        </w:rPr>
        <w:t xml:space="preserve"> эффект терапии этими препаратами</w:t>
      </w:r>
      <w:r>
        <w:rPr>
          <w:rFonts w:ascii="Helvetica" w:hAnsi="Helvetica"/>
          <w:sz w:val="28"/>
          <w:szCs w:val="28"/>
        </w:rPr>
        <w:t>.</w:t>
      </w:r>
    </w:p>
    <w:p w14:paraId="237EA0EF" w14:textId="77777777" w:rsidR="008C374C" w:rsidRPr="002B20E2" w:rsidRDefault="002621D5">
      <w:pPr>
        <w:pStyle w:val="a7"/>
        <w:spacing w:before="0" w:after="240" w:line="240" w:lineRule="auto"/>
        <w:rPr>
          <w:rFonts w:ascii="Helvetica" w:eastAsia="Helvetica" w:hAnsi="Helvetica" w:cs="Helvetica"/>
          <w:b/>
          <w:bCs/>
          <w:color w:val="00B050"/>
          <w:sz w:val="28"/>
          <w:szCs w:val="28"/>
        </w:rPr>
      </w:pPr>
      <w:r w:rsidRPr="002B20E2">
        <w:rPr>
          <w:rFonts w:ascii="Helvetica" w:hAnsi="Helvetica"/>
          <w:b/>
          <w:bCs/>
          <w:color w:val="00B050"/>
          <w:sz w:val="28"/>
          <w:szCs w:val="28"/>
        </w:rPr>
        <w:t>Глюкоза</w:t>
      </w:r>
    </w:p>
    <w:p w14:paraId="4BF0C292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При сдаче крови на глюкозу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в дополнение к основным требованиям подготовки к анализам</w:t>
      </w:r>
      <w:r>
        <w:rPr>
          <w:rFonts w:ascii="Helvetica" w:hAnsi="Helvetica"/>
          <w:sz w:val="28"/>
          <w:szCs w:val="28"/>
        </w:rPr>
        <w:t xml:space="preserve">) </w:t>
      </w:r>
      <w:r>
        <w:rPr>
          <w:rFonts w:ascii="Helvetica" w:hAnsi="Helvetica"/>
          <w:sz w:val="28"/>
          <w:szCs w:val="28"/>
        </w:rPr>
        <w:t>нельзя чистить зубы и жевать резинку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пить чай</w:t>
      </w:r>
      <w:r>
        <w:rPr>
          <w:rFonts w:ascii="Helvetica" w:hAnsi="Helvetica"/>
          <w:sz w:val="28"/>
          <w:szCs w:val="28"/>
        </w:rPr>
        <w:t>/</w:t>
      </w:r>
      <w:r>
        <w:rPr>
          <w:rFonts w:ascii="Helvetica" w:hAnsi="Helvetica"/>
          <w:sz w:val="28"/>
          <w:szCs w:val="28"/>
        </w:rPr>
        <w:t xml:space="preserve">кофе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даже несладкий</w:t>
      </w:r>
      <w:r>
        <w:rPr>
          <w:rFonts w:ascii="Helvetica" w:hAnsi="Helvetica"/>
          <w:sz w:val="28"/>
          <w:szCs w:val="28"/>
        </w:rPr>
        <w:t xml:space="preserve">). </w:t>
      </w:r>
      <w:r>
        <w:rPr>
          <w:rFonts w:ascii="Helvetica" w:hAnsi="Helvetica"/>
          <w:sz w:val="28"/>
          <w:szCs w:val="28"/>
        </w:rPr>
        <w:t>Утренняя чашка кофе кардинально изменит показатели</w:t>
      </w:r>
      <w:r>
        <w:rPr>
          <w:rFonts w:ascii="Helvetica" w:hAnsi="Helvetica"/>
          <w:sz w:val="28"/>
          <w:szCs w:val="28"/>
        </w:rPr>
        <w:t xml:space="preserve">. </w:t>
      </w:r>
      <w:r>
        <w:rPr>
          <w:rFonts w:ascii="Helvetica" w:hAnsi="Helvetica"/>
          <w:sz w:val="28"/>
          <w:szCs w:val="28"/>
        </w:rPr>
        <w:t>Также влияние оказывают мочегонные сре</w:t>
      </w:r>
      <w:r>
        <w:rPr>
          <w:rFonts w:ascii="Helvetica" w:hAnsi="Helvetica"/>
          <w:sz w:val="28"/>
          <w:szCs w:val="28"/>
        </w:rPr>
        <w:t>дства и другие лекарства</w:t>
      </w:r>
      <w:r>
        <w:rPr>
          <w:rFonts w:ascii="Helvetica" w:hAnsi="Helvetica"/>
          <w:sz w:val="28"/>
          <w:szCs w:val="28"/>
        </w:rPr>
        <w:t>.</w:t>
      </w:r>
    </w:p>
    <w:p w14:paraId="0FEEC18E" w14:textId="2A9E3A8D" w:rsidR="008C374C" w:rsidRPr="002B20E2" w:rsidRDefault="002621D5" w:rsidP="002B20E2">
      <w:pPr>
        <w:pStyle w:val="a7"/>
        <w:spacing w:before="0" w:after="240" w:line="240" w:lineRule="auto"/>
        <w:jc w:val="both"/>
        <w:rPr>
          <w:rFonts w:ascii="Helvetica" w:hAnsi="Helvetica"/>
          <w:color w:val="00B050"/>
          <w:sz w:val="28"/>
          <w:szCs w:val="28"/>
        </w:rPr>
      </w:pPr>
      <w:proofErr w:type="spellStart"/>
      <w:r w:rsidRPr="002B20E2">
        <w:rPr>
          <w:rFonts w:ascii="Helvetica" w:hAnsi="Helvetica"/>
          <w:b/>
          <w:bCs/>
          <w:color w:val="00B050"/>
          <w:sz w:val="28"/>
          <w:szCs w:val="28"/>
        </w:rPr>
        <w:t>Гаптоглобин</w:t>
      </w:r>
      <w:proofErr w:type="spellEnd"/>
    </w:p>
    <w:p w14:paraId="558430F0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Перед </w:t>
      </w:r>
      <w:r>
        <w:rPr>
          <w:rFonts w:ascii="Helvetica" w:hAnsi="Helvetica"/>
          <w:sz w:val="28"/>
          <w:szCs w:val="28"/>
        </w:rPr>
        <w:t>исследованием необходимо исключить прием следующих препаратов</w:t>
      </w:r>
      <w:r>
        <w:rPr>
          <w:rFonts w:ascii="Helvetica" w:hAnsi="Helvetica"/>
          <w:sz w:val="28"/>
          <w:szCs w:val="28"/>
        </w:rPr>
        <w:t xml:space="preserve">: </w:t>
      </w:r>
      <w:proofErr w:type="spellStart"/>
      <w:r>
        <w:rPr>
          <w:rFonts w:ascii="Helvetica" w:hAnsi="Helvetica"/>
          <w:sz w:val="28"/>
          <w:szCs w:val="28"/>
        </w:rPr>
        <w:t>дапсона</w:t>
      </w:r>
      <w:proofErr w:type="spellEnd"/>
      <w:r>
        <w:rPr>
          <w:rFonts w:ascii="Helvetica" w:hAnsi="Helvetica"/>
          <w:sz w:val="28"/>
          <w:szCs w:val="28"/>
        </w:rPr>
        <w:t xml:space="preserve">, </w:t>
      </w:r>
      <w:proofErr w:type="spellStart"/>
      <w:r>
        <w:rPr>
          <w:rFonts w:ascii="Helvetica" w:hAnsi="Helvetica"/>
          <w:sz w:val="28"/>
          <w:szCs w:val="28"/>
        </w:rPr>
        <w:t>метилдопы</w:t>
      </w:r>
      <w:proofErr w:type="spellEnd"/>
      <w:r>
        <w:rPr>
          <w:rFonts w:ascii="Helvetica" w:hAnsi="Helvetica"/>
          <w:sz w:val="28"/>
          <w:szCs w:val="28"/>
        </w:rPr>
        <w:t xml:space="preserve">, </w:t>
      </w:r>
      <w:proofErr w:type="spellStart"/>
      <w:r>
        <w:rPr>
          <w:rFonts w:ascii="Helvetica" w:hAnsi="Helvetica"/>
          <w:sz w:val="28"/>
          <w:szCs w:val="28"/>
        </w:rPr>
        <w:t>сульфасалазина</w:t>
      </w:r>
      <w:proofErr w:type="spellEnd"/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эстрогенов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пероральных контрацептивов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тамоксифена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андрогенов</w:t>
      </w:r>
      <w:r>
        <w:rPr>
          <w:rFonts w:ascii="Helvetica" w:hAnsi="Helvetica"/>
          <w:sz w:val="28"/>
          <w:szCs w:val="28"/>
        </w:rPr>
        <w:t>.</w:t>
      </w:r>
    </w:p>
    <w:p w14:paraId="4B56448C" w14:textId="77777777" w:rsidR="008C374C" w:rsidRPr="002B20E2" w:rsidRDefault="002621D5">
      <w:pPr>
        <w:pStyle w:val="a7"/>
        <w:spacing w:before="0" w:after="240" w:line="240" w:lineRule="auto"/>
        <w:rPr>
          <w:rFonts w:ascii="Helvetica" w:eastAsia="Helvetica" w:hAnsi="Helvetica" w:cs="Helvetica"/>
          <w:b/>
          <w:bCs/>
          <w:color w:val="00B050"/>
          <w:sz w:val="28"/>
          <w:szCs w:val="28"/>
        </w:rPr>
      </w:pPr>
      <w:r w:rsidRPr="002B20E2">
        <w:rPr>
          <w:rFonts w:ascii="Helvetica" w:hAnsi="Helvetica"/>
          <w:b/>
          <w:bCs/>
          <w:color w:val="00B050"/>
          <w:sz w:val="28"/>
          <w:szCs w:val="28"/>
        </w:rPr>
        <w:t>Альфа</w:t>
      </w:r>
      <w:r w:rsidRPr="002B20E2">
        <w:rPr>
          <w:rFonts w:ascii="Helvetica" w:hAnsi="Helvetica"/>
          <w:b/>
          <w:bCs/>
          <w:color w:val="00B050"/>
          <w:sz w:val="28"/>
          <w:szCs w:val="28"/>
        </w:rPr>
        <w:t>-2-</w:t>
      </w:r>
      <w:r w:rsidRPr="002B20E2">
        <w:rPr>
          <w:rFonts w:ascii="Helvetica" w:hAnsi="Helvetica"/>
          <w:b/>
          <w:bCs/>
          <w:color w:val="00B050"/>
          <w:sz w:val="28"/>
          <w:szCs w:val="28"/>
        </w:rPr>
        <w:t>макроглобулин</w:t>
      </w:r>
    </w:p>
    <w:p w14:paraId="47909523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В течение трех дней перед исследованием необходимо воздержание от упот</w:t>
      </w:r>
      <w:r>
        <w:rPr>
          <w:rFonts w:ascii="Helvetica" w:hAnsi="Helvetica"/>
          <w:sz w:val="28"/>
          <w:szCs w:val="28"/>
        </w:rPr>
        <w:t>ребления в пищу мяса</w:t>
      </w:r>
      <w:r>
        <w:rPr>
          <w:rFonts w:ascii="Helvetica" w:hAnsi="Helvetica"/>
          <w:sz w:val="28"/>
          <w:szCs w:val="28"/>
        </w:rPr>
        <w:t>.</w:t>
      </w:r>
    </w:p>
    <w:p w14:paraId="10B6373C" w14:textId="77777777" w:rsidR="008C374C" w:rsidRPr="002B20E2" w:rsidRDefault="002621D5">
      <w:pPr>
        <w:pStyle w:val="a7"/>
        <w:spacing w:before="0" w:after="240" w:line="240" w:lineRule="auto"/>
        <w:rPr>
          <w:rFonts w:ascii="Helvetica" w:eastAsia="Helvetica" w:hAnsi="Helvetica" w:cs="Helvetica"/>
          <w:b/>
          <w:bCs/>
          <w:color w:val="00B050"/>
          <w:sz w:val="28"/>
          <w:szCs w:val="28"/>
        </w:rPr>
      </w:pPr>
      <w:r w:rsidRPr="002B20E2">
        <w:rPr>
          <w:rFonts w:ascii="Helvetica" w:hAnsi="Helvetica"/>
          <w:b/>
          <w:bCs/>
          <w:color w:val="00B050"/>
          <w:sz w:val="28"/>
          <w:szCs w:val="28"/>
        </w:rPr>
        <w:t>Сывороточное железо и ферритин</w:t>
      </w:r>
    </w:p>
    <w:p w14:paraId="3971B245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По согласованию с врачом рекомендуется сдавать кровь до начала приёма железосодержащих лекарственных препаратов или не ранее чем через </w:t>
      </w:r>
      <w:r>
        <w:rPr>
          <w:rFonts w:ascii="Helvetica" w:hAnsi="Helvetica"/>
          <w:sz w:val="28"/>
          <w:szCs w:val="28"/>
        </w:rPr>
        <w:t>7</w:t>
      </w:r>
      <w:r>
        <w:rPr>
          <w:rFonts w:ascii="Helvetica" w:hAnsi="Helvetica"/>
          <w:sz w:val="28"/>
          <w:szCs w:val="28"/>
        </w:rPr>
        <w:t>–</w:t>
      </w:r>
      <w:r>
        <w:rPr>
          <w:rFonts w:ascii="Helvetica" w:hAnsi="Helvetica"/>
          <w:sz w:val="28"/>
          <w:szCs w:val="28"/>
        </w:rPr>
        <w:t xml:space="preserve">14 </w:t>
      </w:r>
      <w:r>
        <w:rPr>
          <w:rFonts w:ascii="Helvetica" w:hAnsi="Helvetica"/>
          <w:sz w:val="28"/>
          <w:szCs w:val="28"/>
        </w:rPr>
        <w:t>дней после их отмены</w:t>
      </w:r>
      <w:r>
        <w:rPr>
          <w:rFonts w:ascii="Helvetica" w:hAnsi="Helvetica"/>
          <w:sz w:val="28"/>
          <w:szCs w:val="28"/>
        </w:rPr>
        <w:t>.</w:t>
      </w:r>
    </w:p>
    <w:p w14:paraId="03B71ED4" w14:textId="3BFDAAAA" w:rsidR="008C374C" w:rsidRPr="00F16561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Только для анализа на сывороточное железо</w:t>
      </w:r>
      <w:r>
        <w:rPr>
          <w:rFonts w:ascii="Helvetica" w:hAnsi="Helvetica"/>
          <w:sz w:val="28"/>
          <w:szCs w:val="28"/>
        </w:rPr>
        <w:t xml:space="preserve">: </w:t>
      </w:r>
      <w:r>
        <w:rPr>
          <w:rFonts w:ascii="Helvetica" w:hAnsi="Helvetica"/>
          <w:sz w:val="28"/>
          <w:szCs w:val="28"/>
        </w:rPr>
        <w:t>женщинам следует сдавать кровь до или после менструации</w:t>
      </w:r>
      <w:r>
        <w:rPr>
          <w:rFonts w:ascii="Helvetica" w:hAnsi="Helvetica"/>
          <w:sz w:val="28"/>
          <w:szCs w:val="28"/>
        </w:rPr>
        <w:t>.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eastAsia="Helvetica" w:hAnsi="Helvetica" w:cs="Helvetica"/>
          <w:sz w:val="28"/>
          <w:szCs w:val="28"/>
        </w:rPr>
        <w:br/>
      </w:r>
      <w:r w:rsidRPr="002B20E2">
        <w:rPr>
          <w:rFonts w:ascii="Helvetica" w:hAnsi="Helvetica"/>
          <w:b/>
          <w:bCs/>
          <w:color w:val="00B050"/>
          <w:sz w:val="30"/>
          <w:szCs w:val="30"/>
          <w:u w:val="single"/>
        </w:rPr>
        <w:t>Подготовка к исследованию мочи</w:t>
      </w:r>
      <w:r w:rsidRPr="002B20E2">
        <w:rPr>
          <w:rFonts w:ascii="Helvetica" w:eastAsia="Helvetica" w:hAnsi="Helvetica" w:cs="Helvetica"/>
          <w:b/>
          <w:bCs/>
          <w:color w:val="00B050"/>
          <w:sz w:val="30"/>
          <w:szCs w:val="30"/>
          <w:u w:val="single"/>
        </w:rPr>
        <w:br/>
      </w:r>
      <w:r>
        <w:rPr>
          <w:rFonts w:ascii="Helvetica" w:eastAsia="Helvetica" w:hAnsi="Helvetica" w:cs="Helvetica"/>
          <w:b/>
          <w:bCs/>
          <w:sz w:val="28"/>
          <w:szCs w:val="28"/>
          <w:u w:val="single"/>
        </w:rPr>
        <w:br/>
      </w:r>
      <w:r>
        <w:rPr>
          <w:rFonts w:ascii="Helvetica" w:hAnsi="Helvetica"/>
          <w:b/>
          <w:bCs/>
          <w:sz w:val="28"/>
          <w:szCs w:val="28"/>
        </w:rPr>
        <w:t>Общие рекомендации</w:t>
      </w:r>
    </w:p>
    <w:p w14:paraId="23264B76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Внимание</w:t>
      </w:r>
      <w:r>
        <w:rPr>
          <w:rFonts w:ascii="Helvetica" w:hAnsi="Helvetica"/>
          <w:sz w:val="28"/>
          <w:szCs w:val="28"/>
        </w:rPr>
        <w:t xml:space="preserve">! </w:t>
      </w:r>
      <w:r>
        <w:rPr>
          <w:rFonts w:ascii="Helvetica" w:hAnsi="Helvetica"/>
          <w:sz w:val="28"/>
          <w:szCs w:val="28"/>
        </w:rPr>
        <w:t xml:space="preserve">Накануне исследования расходные материалы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контейнер с переходником и пробирку</w:t>
      </w:r>
      <w:r>
        <w:rPr>
          <w:rFonts w:ascii="Helvetica" w:hAnsi="Helvetica"/>
          <w:sz w:val="28"/>
          <w:szCs w:val="28"/>
        </w:rPr>
        <w:t xml:space="preserve">) </w:t>
      </w:r>
      <w:r>
        <w:rPr>
          <w:rFonts w:ascii="Helvetica" w:hAnsi="Helvetica"/>
          <w:sz w:val="28"/>
          <w:szCs w:val="28"/>
        </w:rPr>
        <w:t>необходимо получить в любом лабораторном отделении</w:t>
      </w:r>
      <w:r>
        <w:rPr>
          <w:rFonts w:ascii="Helvetica" w:hAnsi="Helvetica"/>
          <w:sz w:val="28"/>
          <w:szCs w:val="28"/>
        </w:rPr>
        <w:t>.</w:t>
      </w:r>
    </w:p>
    <w:p w14:paraId="0F29BA4C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За </w:t>
      </w:r>
      <w:r>
        <w:rPr>
          <w:rFonts w:ascii="Helvetica" w:hAnsi="Helvetica"/>
          <w:sz w:val="28"/>
          <w:szCs w:val="28"/>
        </w:rPr>
        <w:t xml:space="preserve">10-12 </w:t>
      </w:r>
      <w:r>
        <w:rPr>
          <w:rFonts w:ascii="Helvetica" w:hAnsi="Helvetica"/>
          <w:sz w:val="28"/>
          <w:szCs w:val="28"/>
        </w:rPr>
        <w:t>часов до исследования не рекомендуется употреблять</w:t>
      </w:r>
      <w:r>
        <w:rPr>
          <w:rFonts w:ascii="Helvetica" w:hAnsi="Helvetica"/>
          <w:sz w:val="28"/>
          <w:szCs w:val="28"/>
        </w:rPr>
        <w:t xml:space="preserve">: </w:t>
      </w:r>
      <w:r>
        <w:rPr>
          <w:rFonts w:ascii="Helvetica" w:hAnsi="Helvetica"/>
          <w:sz w:val="28"/>
          <w:szCs w:val="28"/>
        </w:rPr>
        <w:t>алкоголь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острую и соленую пищу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а также пищевые продукты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изменяющие цвет мочи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свекла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морковь</w:t>
      </w:r>
      <w:r>
        <w:rPr>
          <w:rFonts w:ascii="Helvetica" w:hAnsi="Helvetica"/>
          <w:sz w:val="28"/>
          <w:szCs w:val="28"/>
        </w:rPr>
        <w:t>).</w:t>
      </w:r>
    </w:p>
    <w:p w14:paraId="4EDCB393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По мере возможности исключить прием мочегонн</w:t>
      </w:r>
      <w:r>
        <w:rPr>
          <w:rFonts w:ascii="Helvetica" w:hAnsi="Helvetica"/>
          <w:sz w:val="28"/>
          <w:szCs w:val="28"/>
        </w:rPr>
        <w:t>ых препаратов</w:t>
      </w:r>
      <w:r>
        <w:rPr>
          <w:rFonts w:ascii="Helvetica" w:hAnsi="Helvetica"/>
          <w:sz w:val="28"/>
          <w:szCs w:val="28"/>
        </w:rPr>
        <w:t>.</w:t>
      </w:r>
    </w:p>
    <w:p w14:paraId="03E1F090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После проведения цистоскопии анализ мочи можно назначать не ранее чем через </w:t>
      </w:r>
      <w:r>
        <w:rPr>
          <w:rFonts w:ascii="Helvetica" w:hAnsi="Helvetica"/>
          <w:sz w:val="28"/>
          <w:szCs w:val="28"/>
        </w:rPr>
        <w:t xml:space="preserve">5-7 </w:t>
      </w:r>
      <w:r>
        <w:rPr>
          <w:rFonts w:ascii="Helvetica" w:hAnsi="Helvetica"/>
          <w:sz w:val="28"/>
          <w:szCs w:val="28"/>
        </w:rPr>
        <w:t>дней</w:t>
      </w:r>
      <w:r>
        <w:rPr>
          <w:rFonts w:ascii="Helvetica" w:hAnsi="Helvetica"/>
          <w:sz w:val="28"/>
          <w:szCs w:val="28"/>
        </w:rPr>
        <w:t>.</w:t>
      </w:r>
    </w:p>
    <w:p w14:paraId="0DD675D8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Женщинам не рекомендуется сдавать анализ мочи во время менструации</w:t>
      </w:r>
      <w:r>
        <w:rPr>
          <w:rFonts w:ascii="Helvetica" w:hAnsi="Helvetica"/>
          <w:sz w:val="28"/>
          <w:szCs w:val="28"/>
        </w:rPr>
        <w:t>.</w:t>
      </w:r>
    </w:p>
    <w:p w14:paraId="7773956A" w14:textId="77777777" w:rsidR="008C374C" w:rsidRDefault="002621D5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Сбор мочи пациент проводит самостоятельно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 xml:space="preserve">исключение составляют дети и </w:t>
      </w:r>
      <w:r>
        <w:rPr>
          <w:rFonts w:ascii="Helvetica" w:hAnsi="Helvetica"/>
          <w:sz w:val="28"/>
          <w:szCs w:val="28"/>
        </w:rPr>
        <w:t>тяжелобольные</w:t>
      </w:r>
      <w:r>
        <w:rPr>
          <w:rFonts w:ascii="Helvetica" w:hAnsi="Helvetica"/>
          <w:sz w:val="28"/>
          <w:szCs w:val="28"/>
        </w:rPr>
        <w:t>).</w:t>
      </w:r>
    </w:p>
    <w:p w14:paraId="06B13D5A" w14:textId="4B730084" w:rsidR="008C374C" w:rsidRPr="002B20E2" w:rsidRDefault="002621D5" w:rsidP="002B20E2">
      <w:pPr>
        <w:pStyle w:val="a7"/>
        <w:numPr>
          <w:ilvl w:val="0"/>
          <w:numId w:val="3"/>
        </w:numPr>
        <w:spacing w:before="0" w:after="160"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Перед сдачей анализа произвести тщательный туалет наружных половых органов</w:t>
      </w:r>
      <w:r>
        <w:rPr>
          <w:rFonts w:ascii="Helvetica" w:hAnsi="Helvetica"/>
          <w:sz w:val="28"/>
          <w:szCs w:val="28"/>
        </w:rPr>
        <w:t xml:space="preserve">. </w:t>
      </w:r>
      <w:r>
        <w:rPr>
          <w:rFonts w:ascii="Helvetica" w:hAnsi="Helvetica"/>
          <w:sz w:val="28"/>
          <w:szCs w:val="28"/>
        </w:rPr>
        <w:t>Женщинам</w:t>
      </w:r>
      <w:r>
        <w:rPr>
          <w:rFonts w:ascii="Helvetica" w:hAnsi="Helvetica"/>
          <w:sz w:val="28"/>
          <w:szCs w:val="28"/>
        </w:rPr>
        <w:t xml:space="preserve">: </w:t>
      </w:r>
      <w:r>
        <w:rPr>
          <w:rFonts w:ascii="Helvetica" w:hAnsi="Helvetica"/>
          <w:sz w:val="28"/>
          <w:szCs w:val="28"/>
        </w:rPr>
        <w:t>ватным тампоном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смоченным теплой водой с мылом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провести туалет наружных половых органов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обработать половые губы движением тампона спереди и вниз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промо</w:t>
      </w:r>
      <w:r>
        <w:rPr>
          <w:rFonts w:ascii="Helvetica" w:hAnsi="Helvetica"/>
          <w:sz w:val="28"/>
          <w:szCs w:val="28"/>
        </w:rPr>
        <w:t>кнуть чистой салфеткой</w:t>
      </w:r>
      <w:r>
        <w:rPr>
          <w:rFonts w:ascii="Helvetica" w:hAnsi="Helvetica"/>
          <w:sz w:val="28"/>
          <w:szCs w:val="28"/>
        </w:rPr>
        <w:t xml:space="preserve">. </w:t>
      </w:r>
      <w:r>
        <w:rPr>
          <w:rFonts w:ascii="Helvetica" w:hAnsi="Helvetica"/>
          <w:sz w:val="28"/>
          <w:szCs w:val="28"/>
        </w:rPr>
        <w:t>Мужчинам</w:t>
      </w:r>
      <w:r>
        <w:rPr>
          <w:rFonts w:ascii="Helvetica" w:hAnsi="Helvetica"/>
          <w:sz w:val="28"/>
          <w:szCs w:val="28"/>
        </w:rPr>
        <w:t xml:space="preserve">: </w:t>
      </w:r>
      <w:r>
        <w:rPr>
          <w:rFonts w:ascii="Helvetica" w:hAnsi="Helvetica"/>
          <w:sz w:val="28"/>
          <w:szCs w:val="28"/>
        </w:rPr>
        <w:t>провести туалет наружного отверстия мочеиспускательного канала теплой водой с мылом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затем промыть теплой водой и промокнуть чистой салфеткой</w:t>
      </w:r>
      <w:r>
        <w:rPr>
          <w:rFonts w:ascii="Helvetica" w:hAnsi="Helvetica"/>
          <w:sz w:val="28"/>
          <w:szCs w:val="28"/>
        </w:rPr>
        <w:t>.</w:t>
      </w:r>
      <w:r w:rsidRPr="002B20E2">
        <w:rPr>
          <w:rFonts w:ascii="Helvetica" w:eastAsia="Helvetica" w:hAnsi="Helvetica" w:cs="Helvetica"/>
          <w:sz w:val="28"/>
          <w:szCs w:val="28"/>
        </w:rPr>
        <w:br/>
      </w:r>
      <w:r w:rsidRPr="002B20E2">
        <w:rPr>
          <w:rFonts w:ascii="Helvetica" w:eastAsia="Helvetica" w:hAnsi="Helvetica" w:cs="Helvetica"/>
          <w:sz w:val="28"/>
          <w:szCs w:val="28"/>
        </w:rPr>
        <w:br/>
      </w:r>
      <w:r w:rsidRPr="002B20E2">
        <w:rPr>
          <w:rFonts w:ascii="Helvetica" w:eastAsia="Helvetica" w:hAnsi="Helvetica" w:cs="Helvetica"/>
          <w:sz w:val="28"/>
          <w:szCs w:val="28"/>
        </w:rPr>
        <w:br/>
      </w:r>
      <w:r w:rsidRPr="002B20E2">
        <w:rPr>
          <w:rFonts w:ascii="Helvetica" w:hAnsi="Helvetica"/>
          <w:b/>
          <w:bCs/>
          <w:color w:val="00B050"/>
          <w:sz w:val="28"/>
          <w:szCs w:val="28"/>
        </w:rPr>
        <w:t>Общий анализ мочи</w:t>
      </w:r>
      <w:r w:rsidRPr="002B20E2">
        <w:rPr>
          <w:rFonts w:ascii="Helvetica" w:eastAsia="Helvetica" w:hAnsi="Helvetica" w:cs="Helvetica"/>
          <w:sz w:val="28"/>
          <w:szCs w:val="28"/>
        </w:rPr>
        <w:br/>
      </w:r>
    </w:p>
    <w:p w14:paraId="7610D155" w14:textId="77777777" w:rsidR="008C374C" w:rsidRDefault="002621D5">
      <w:pPr>
        <w:pStyle w:val="a7"/>
        <w:numPr>
          <w:ilvl w:val="0"/>
          <w:numId w:val="5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Для общего анализа используют первую утреннюю порцию мочи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 xml:space="preserve">предыдущее мочеиспускание должно быть не позже </w:t>
      </w:r>
      <w:r>
        <w:rPr>
          <w:rFonts w:ascii="Helvetica" w:hAnsi="Helvetica"/>
          <w:sz w:val="28"/>
          <w:szCs w:val="28"/>
        </w:rPr>
        <w:t>2-</w:t>
      </w:r>
      <w:r>
        <w:rPr>
          <w:rFonts w:ascii="Helvetica" w:hAnsi="Helvetica"/>
          <w:sz w:val="28"/>
          <w:szCs w:val="28"/>
        </w:rPr>
        <w:t>х часов ночи</w:t>
      </w:r>
      <w:r>
        <w:rPr>
          <w:rFonts w:ascii="Helvetica" w:hAnsi="Helvetica"/>
          <w:sz w:val="28"/>
          <w:szCs w:val="28"/>
        </w:rPr>
        <w:t>).</w:t>
      </w:r>
    </w:p>
    <w:p w14:paraId="7E3BA728" w14:textId="15E7AC6F" w:rsidR="008C374C" w:rsidRDefault="002621D5">
      <w:pPr>
        <w:pStyle w:val="a7"/>
        <w:numPr>
          <w:ilvl w:val="0"/>
          <w:numId w:val="5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Перед сбором мочи проведите тщательный туалет наружных половых органов</w:t>
      </w:r>
      <w:r>
        <w:rPr>
          <w:rFonts w:ascii="Helvetica" w:hAnsi="Helvetica"/>
          <w:sz w:val="28"/>
          <w:szCs w:val="28"/>
        </w:rPr>
        <w:t xml:space="preserve">. </w:t>
      </w:r>
    </w:p>
    <w:p w14:paraId="51889E58" w14:textId="19331BE6" w:rsidR="008C374C" w:rsidRDefault="002621D5">
      <w:pPr>
        <w:pStyle w:val="a7"/>
        <w:numPr>
          <w:ilvl w:val="0"/>
          <w:numId w:val="5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Внимание</w:t>
      </w:r>
      <w:r>
        <w:rPr>
          <w:rFonts w:ascii="Helvetica" w:hAnsi="Helvetica"/>
          <w:sz w:val="28"/>
          <w:szCs w:val="28"/>
        </w:rPr>
        <w:t xml:space="preserve">! </w:t>
      </w:r>
      <w:r>
        <w:rPr>
          <w:rFonts w:ascii="Helvetica" w:hAnsi="Helvetica"/>
          <w:sz w:val="28"/>
          <w:szCs w:val="28"/>
        </w:rPr>
        <w:t xml:space="preserve">Не трогайте руками стерильную </w:t>
      </w:r>
      <w:r>
        <w:rPr>
          <w:rFonts w:ascii="Helvetica" w:hAnsi="Helvetica"/>
          <w:sz w:val="28"/>
          <w:szCs w:val="28"/>
        </w:rPr>
        <w:t xml:space="preserve">внутреннюю </w:t>
      </w:r>
      <w:r>
        <w:rPr>
          <w:rFonts w:ascii="Helvetica" w:hAnsi="Helvetica"/>
          <w:sz w:val="28"/>
          <w:szCs w:val="28"/>
        </w:rPr>
        <w:t>часть крышки</w:t>
      </w:r>
      <w:r>
        <w:rPr>
          <w:rFonts w:ascii="Helvetica" w:hAnsi="Helvetica"/>
          <w:sz w:val="28"/>
          <w:szCs w:val="28"/>
        </w:rPr>
        <w:t>.</w:t>
      </w:r>
    </w:p>
    <w:p w14:paraId="012F76B5" w14:textId="77777777" w:rsidR="008C374C" w:rsidRDefault="002621D5">
      <w:pPr>
        <w:pStyle w:val="a7"/>
        <w:numPr>
          <w:ilvl w:val="0"/>
          <w:numId w:val="5"/>
        </w:numPr>
        <w:spacing w:before="0" w:after="16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Спустите первую небольшую порцию мочи в туалет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а затем соберите среднюю порцию мочи в контейнер</w:t>
      </w:r>
      <w:r>
        <w:rPr>
          <w:rFonts w:ascii="Helvetica" w:hAnsi="Helvetica"/>
          <w:sz w:val="28"/>
          <w:szCs w:val="28"/>
        </w:rPr>
        <w:t>.</w:t>
      </w:r>
    </w:p>
    <w:p w14:paraId="1D71D398" w14:textId="104CB984" w:rsidR="008C374C" w:rsidRDefault="002621D5">
      <w:pPr>
        <w:pStyle w:val="a7"/>
        <w:numPr>
          <w:ilvl w:val="0"/>
          <w:numId w:val="5"/>
        </w:numPr>
        <w:spacing w:before="0" w:line="240" w:lineRule="auto"/>
        <w:rPr>
          <w:rFonts w:ascii="Helvetica" w:hAnsi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>Д</w:t>
      </w:r>
      <w:r>
        <w:rPr>
          <w:rFonts w:ascii="Helvetica" w:hAnsi="Helvetica"/>
          <w:sz w:val="28"/>
          <w:szCs w:val="28"/>
        </w:rPr>
        <w:t xml:space="preserve">оставьте пробирку в лабораторное отделение в течение </w:t>
      </w:r>
      <w:r>
        <w:rPr>
          <w:rFonts w:ascii="Helvetica" w:hAnsi="Helvetica"/>
          <w:sz w:val="28"/>
          <w:szCs w:val="28"/>
        </w:rPr>
        <w:t>1,5</w:t>
      </w:r>
      <w:r>
        <w:rPr>
          <w:rFonts w:ascii="Helvetica" w:hAnsi="Helvetica"/>
          <w:sz w:val="28"/>
          <w:szCs w:val="28"/>
        </w:rPr>
        <w:t> часа</w:t>
      </w:r>
      <w:r>
        <w:rPr>
          <w:rFonts w:ascii="Helvetica" w:hAnsi="Helvetica"/>
          <w:sz w:val="28"/>
          <w:szCs w:val="28"/>
        </w:rPr>
        <w:t>.</w:t>
      </w:r>
    </w:p>
    <w:p w14:paraId="2E87CF7B" w14:textId="1DF95587" w:rsidR="008C374C" w:rsidRPr="00F16561" w:rsidRDefault="008C374C" w:rsidP="00F16561">
      <w:pPr>
        <w:pStyle w:val="a7"/>
        <w:spacing w:before="0" w:after="240" w:line="240" w:lineRule="auto"/>
        <w:rPr>
          <w:rFonts w:asciiTheme="minorHAnsi" w:eastAsia="Helvetica" w:hAnsiTheme="minorHAnsi" w:cs="Helvetica"/>
          <w:sz w:val="28"/>
          <w:szCs w:val="28"/>
        </w:rPr>
      </w:pPr>
    </w:p>
    <w:p w14:paraId="2B2F74A1" w14:textId="77777777" w:rsidR="008C374C" w:rsidRDefault="002621D5">
      <w:pPr>
        <w:pStyle w:val="a7"/>
        <w:spacing w:before="0" w:after="24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br/>
      </w:r>
      <w:r w:rsidRPr="00F16561">
        <w:rPr>
          <w:rFonts w:ascii="Helvetica" w:hAnsi="Helvetica"/>
          <w:b/>
          <w:bCs/>
          <w:color w:val="00B050"/>
          <w:sz w:val="28"/>
          <w:szCs w:val="28"/>
        </w:rPr>
        <w:t>Биохимия мочи</w:t>
      </w:r>
    </w:p>
    <w:p w14:paraId="75A8B52A" w14:textId="01B48E1F" w:rsidR="008C374C" w:rsidRPr="00F16561" w:rsidRDefault="002621D5" w:rsidP="00F16561">
      <w:pPr>
        <w:pStyle w:val="a7"/>
        <w:spacing w:before="0" w:after="160" w:line="240" w:lineRule="auto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При подготовке к биохимическому анализу мочи обратите внимание на то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какую мочу необходимо собирать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разовую или суточную</w:t>
      </w:r>
      <w:r>
        <w:rPr>
          <w:rFonts w:ascii="Helvetica" w:hAnsi="Helvetica"/>
          <w:sz w:val="28"/>
          <w:szCs w:val="28"/>
        </w:rPr>
        <w:t xml:space="preserve">) </w:t>
      </w:r>
      <w:r>
        <w:rPr>
          <w:rFonts w:ascii="Helvetica" w:hAnsi="Helvetica"/>
          <w:sz w:val="28"/>
          <w:szCs w:val="28"/>
        </w:rPr>
        <w:t>для каждого вида анализа</w:t>
      </w:r>
      <w:r w:rsidRPr="00F16561">
        <w:rPr>
          <w:rFonts w:ascii="Helvetica" w:eastAsia="Helvetica" w:hAnsi="Helvetica" w:cs="Helvetica"/>
          <w:sz w:val="28"/>
          <w:szCs w:val="28"/>
        </w:rPr>
        <w:br/>
      </w:r>
      <w:r w:rsidRPr="00F16561">
        <w:rPr>
          <w:rFonts w:ascii="Helvetica" w:eastAsia="Helvetica" w:hAnsi="Helvetica" w:cs="Helvetica"/>
          <w:sz w:val="28"/>
          <w:szCs w:val="28"/>
        </w:rPr>
        <w:br/>
      </w:r>
      <w:r w:rsidRPr="00F16561">
        <w:rPr>
          <w:rFonts w:ascii="Helvetica" w:eastAsia="Helvetica" w:hAnsi="Helvetica" w:cs="Helvetica"/>
          <w:sz w:val="28"/>
          <w:szCs w:val="28"/>
        </w:rPr>
        <w:br/>
      </w:r>
      <w:r w:rsidRPr="00F16561">
        <w:rPr>
          <w:rFonts w:ascii="Helvetica" w:hAnsi="Helvetica"/>
          <w:b/>
          <w:bCs/>
          <w:color w:val="00B050"/>
          <w:sz w:val="30"/>
          <w:szCs w:val="30"/>
          <w:u w:val="single"/>
        </w:rPr>
        <w:t>Подготовка к ПЦР</w:t>
      </w:r>
      <w:r w:rsidRPr="00F16561">
        <w:rPr>
          <w:rFonts w:ascii="Helvetica" w:hAnsi="Helvetica"/>
          <w:b/>
          <w:bCs/>
          <w:color w:val="00B050"/>
          <w:sz w:val="30"/>
          <w:szCs w:val="30"/>
          <w:u w:val="single"/>
        </w:rPr>
        <w:t>-</w:t>
      </w:r>
      <w:r w:rsidRPr="00F16561">
        <w:rPr>
          <w:rFonts w:ascii="Helvetica" w:hAnsi="Helvetica"/>
          <w:b/>
          <w:bCs/>
          <w:color w:val="00B050"/>
          <w:sz w:val="30"/>
          <w:szCs w:val="30"/>
          <w:u w:val="single"/>
        </w:rPr>
        <w:t>исследованиям</w:t>
      </w:r>
    </w:p>
    <w:p w14:paraId="49738FF1" w14:textId="77777777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За </w:t>
      </w:r>
      <w:r>
        <w:rPr>
          <w:rFonts w:ascii="Helvetica" w:hAnsi="Helvetica"/>
          <w:sz w:val="28"/>
          <w:szCs w:val="28"/>
        </w:rPr>
        <w:t xml:space="preserve">10-14 </w:t>
      </w:r>
      <w:r>
        <w:rPr>
          <w:rFonts w:ascii="Helvetica" w:hAnsi="Helvetica"/>
          <w:sz w:val="28"/>
          <w:szCs w:val="28"/>
        </w:rPr>
        <w:t xml:space="preserve">дней до взятия биоматериала необходимо прекратить прием </w:t>
      </w:r>
      <w:r>
        <w:rPr>
          <w:rFonts w:ascii="Helvetica" w:hAnsi="Helvetica"/>
          <w:sz w:val="28"/>
          <w:szCs w:val="28"/>
        </w:rPr>
        <w:t>лекарственных препаратов и лечебные процедуры</w:t>
      </w:r>
      <w:r>
        <w:rPr>
          <w:rFonts w:ascii="Helvetica" w:hAnsi="Helvetica"/>
          <w:sz w:val="28"/>
          <w:szCs w:val="28"/>
        </w:rPr>
        <w:t>.</w:t>
      </w:r>
    </w:p>
    <w:p w14:paraId="6BCFC7AA" w14:textId="26ACFF0B" w:rsidR="008C374C" w:rsidRDefault="002621D5">
      <w:pPr>
        <w:pStyle w:val="a7"/>
        <w:spacing w:before="0" w:after="16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Кровь сдавать натощак</w:t>
      </w:r>
      <w:r>
        <w:rPr>
          <w:rFonts w:ascii="Helvetica" w:hAnsi="Helvetica"/>
          <w:sz w:val="28"/>
          <w:szCs w:val="28"/>
        </w:rPr>
        <w:t>.</w:t>
      </w:r>
      <w:r w:rsidR="0019529D">
        <w:rPr>
          <w:rFonts w:asciiTheme="minorHAnsi" w:eastAsia="Helvetica" w:hAnsiTheme="minorHAnsi" w:cs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Моча </w:t>
      </w:r>
      <w:r>
        <w:rPr>
          <w:rFonts w:ascii="Helvetica" w:hAnsi="Helvetica"/>
          <w:sz w:val="28"/>
          <w:szCs w:val="28"/>
        </w:rPr>
        <w:t>(</w:t>
      </w:r>
      <w:r>
        <w:rPr>
          <w:rFonts w:ascii="Helvetica" w:hAnsi="Helvetica"/>
          <w:sz w:val="28"/>
          <w:szCs w:val="28"/>
        </w:rPr>
        <w:t>первая порция</w:t>
      </w:r>
      <w:r>
        <w:rPr>
          <w:rFonts w:ascii="Helvetica" w:hAnsi="Helvetica"/>
          <w:sz w:val="28"/>
          <w:szCs w:val="28"/>
        </w:rPr>
        <w:t xml:space="preserve">) </w:t>
      </w:r>
      <w:r>
        <w:rPr>
          <w:rFonts w:ascii="Helvetica" w:hAnsi="Helvetica"/>
          <w:sz w:val="28"/>
          <w:szCs w:val="28"/>
        </w:rPr>
        <w:t>собирается утром после сна</w:t>
      </w:r>
      <w:r>
        <w:rPr>
          <w:rFonts w:ascii="Helvetica" w:hAnsi="Helvetica"/>
          <w:sz w:val="28"/>
          <w:szCs w:val="28"/>
        </w:rPr>
        <w:t>.</w:t>
      </w:r>
    </w:p>
    <w:p w14:paraId="59CB0723" w14:textId="55C10D41" w:rsidR="008C374C" w:rsidRPr="0019529D" w:rsidRDefault="002621D5" w:rsidP="00F16561">
      <w:pPr>
        <w:pStyle w:val="a7"/>
        <w:spacing w:before="0" w:after="160" w:line="240" w:lineRule="auto"/>
        <w:rPr>
          <w:rFonts w:asciiTheme="minorHAnsi" w:eastAsia="Helvetica" w:hAnsiTheme="minorHAnsi" w:cs="Helvetica" w:hint="eastAsi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Доставка в лабораторию осуществляется в тот же день в течение </w:t>
      </w:r>
      <w:r>
        <w:rPr>
          <w:rFonts w:ascii="Helvetica" w:hAnsi="Helvetica"/>
          <w:sz w:val="28"/>
          <w:szCs w:val="28"/>
        </w:rPr>
        <w:t>2</w:t>
      </w:r>
      <w:r>
        <w:rPr>
          <w:rFonts w:ascii="Helvetica" w:hAnsi="Helvetica"/>
          <w:sz w:val="28"/>
          <w:szCs w:val="28"/>
        </w:rPr>
        <w:t>–</w:t>
      </w:r>
      <w:r>
        <w:rPr>
          <w:rFonts w:ascii="Helvetica" w:hAnsi="Helvetica"/>
          <w:sz w:val="28"/>
          <w:szCs w:val="28"/>
        </w:rPr>
        <w:t xml:space="preserve">3 </w:t>
      </w:r>
      <w:r>
        <w:rPr>
          <w:rFonts w:ascii="Helvetica" w:hAnsi="Helvetica"/>
          <w:sz w:val="28"/>
          <w:szCs w:val="28"/>
        </w:rPr>
        <w:t>часов</w:t>
      </w:r>
      <w:r>
        <w:rPr>
          <w:rFonts w:ascii="Helvetica" w:hAnsi="Helvetica"/>
          <w:sz w:val="28"/>
          <w:szCs w:val="28"/>
        </w:rPr>
        <w:t>.</w:t>
      </w:r>
    </w:p>
    <w:sectPr w:rsidR="008C374C" w:rsidRPr="0019529D" w:rsidSect="002B20E2">
      <w:headerReference w:type="default" r:id="rId8"/>
      <w:footerReference w:type="default" r:id="rId9"/>
      <w:pgSz w:w="11900" w:h="16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82EF" w14:textId="77777777" w:rsidR="002621D5" w:rsidRDefault="002621D5">
      <w:r>
        <w:separator/>
      </w:r>
    </w:p>
  </w:endnote>
  <w:endnote w:type="continuationSeparator" w:id="0">
    <w:p w14:paraId="35F9F6F8" w14:textId="77777777" w:rsidR="002621D5" w:rsidRDefault="0026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A07D" w14:textId="77777777" w:rsidR="008C374C" w:rsidRDefault="008C374C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F300" w14:textId="77777777" w:rsidR="002621D5" w:rsidRDefault="002621D5">
      <w:r>
        <w:separator/>
      </w:r>
    </w:p>
  </w:footnote>
  <w:footnote w:type="continuationSeparator" w:id="0">
    <w:p w14:paraId="2F28359F" w14:textId="77777777" w:rsidR="002621D5" w:rsidRDefault="0026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1AC9" w14:textId="77777777" w:rsidR="008C374C" w:rsidRDefault="008C374C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E03"/>
    <w:multiLevelType w:val="hybridMultilevel"/>
    <w:tmpl w:val="E1C4A754"/>
    <w:numStyleLink w:val="a"/>
  </w:abstractNum>
  <w:abstractNum w:abstractNumId="1" w15:restartNumberingAfterBreak="0">
    <w:nsid w:val="7BF1238B"/>
    <w:multiLevelType w:val="hybridMultilevel"/>
    <w:tmpl w:val="91BEBF8A"/>
    <w:styleLink w:val="a0"/>
    <w:lvl w:ilvl="0" w:tplc="BE9257AA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1" w:tplc="951AA6EE">
      <w:start w:val="1"/>
      <w:numFmt w:val="bullet"/>
      <w:lvlText w:val="•"/>
      <w:lvlJc w:val="left"/>
      <w:pPr>
        <w:ind w:left="87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2" w:tplc="81E26324">
      <w:start w:val="1"/>
      <w:numFmt w:val="bullet"/>
      <w:lvlText w:val="•"/>
      <w:lvlJc w:val="left"/>
      <w:pPr>
        <w:ind w:left="109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3" w:tplc="E3780816">
      <w:start w:val="1"/>
      <w:numFmt w:val="bullet"/>
      <w:lvlText w:val="•"/>
      <w:lvlJc w:val="left"/>
      <w:pPr>
        <w:ind w:left="131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4" w:tplc="B5B46DE6">
      <w:start w:val="1"/>
      <w:numFmt w:val="bullet"/>
      <w:lvlText w:val="•"/>
      <w:lvlJc w:val="left"/>
      <w:pPr>
        <w:ind w:left="153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5" w:tplc="75628DD0">
      <w:start w:val="1"/>
      <w:numFmt w:val="bullet"/>
      <w:lvlText w:val="•"/>
      <w:lvlJc w:val="left"/>
      <w:pPr>
        <w:ind w:left="175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6" w:tplc="FEC693AE">
      <w:start w:val="1"/>
      <w:numFmt w:val="bullet"/>
      <w:lvlText w:val="•"/>
      <w:lvlJc w:val="left"/>
      <w:pPr>
        <w:ind w:left="197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7" w:tplc="ECB22FCC">
      <w:start w:val="1"/>
      <w:numFmt w:val="bullet"/>
      <w:lvlText w:val="•"/>
      <w:lvlJc w:val="left"/>
      <w:pPr>
        <w:ind w:left="219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  <w:lvl w:ilvl="8" w:tplc="3216F1AC">
      <w:start w:val="1"/>
      <w:numFmt w:val="bullet"/>
      <w:lvlText w:val="•"/>
      <w:lvlJc w:val="left"/>
      <w:pPr>
        <w:ind w:left="241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DE5136D"/>
    <w:multiLevelType w:val="hybridMultilevel"/>
    <w:tmpl w:val="E1C4A754"/>
    <w:styleLink w:val="a"/>
    <w:lvl w:ilvl="0" w:tplc="C5E475E0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1" w:tplc="8D546D7E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2" w:tplc="F07ECC0C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3" w:tplc="86C49044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4" w:tplc="0C94E866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5" w:tplc="4D4A6CDC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6" w:tplc="99F8407E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7" w:tplc="AD147258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  <w:lvl w:ilvl="8" w:tplc="1F626382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57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C22873"/>
    <w:multiLevelType w:val="hybridMultilevel"/>
    <w:tmpl w:val="91BEBF8A"/>
    <w:numStyleLink w:val="a0"/>
  </w:abstractNum>
  <w:num w:numId="1">
    <w:abstractNumId w:val="2"/>
  </w:num>
  <w:num w:numId="2">
    <w:abstractNumId w:val="0"/>
  </w:num>
  <w:num w:numId="3">
    <w:abstractNumId w:val="0"/>
    <w:lvlOverride w:ilvl="0">
      <w:lvl w:ilvl="0" w:tplc="B226D9D4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F693E0">
        <w:start w:val="1"/>
        <w:numFmt w:val="bullet"/>
        <w:lvlText w:val="•"/>
        <w:lvlJc w:val="left"/>
        <w:pPr>
          <w:ind w:left="87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781036">
        <w:start w:val="1"/>
        <w:numFmt w:val="bullet"/>
        <w:lvlText w:val="•"/>
        <w:lvlJc w:val="left"/>
        <w:pPr>
          <w:ind w:left="109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E49D62">
        <w:start w:val="1"/>
        <w:numFmt w:val="bullet"/>
        <w:lvlText w:val="•"/>
        <w:lvlJc w:val="left"/>
        <w:pPr>
          <w:ind w:left="131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18F19C">
        <w:start w:val="1"/>
        <w:numFmt w:val="bullet"/>
        <w:lvlText w:val="•"/>
        <w:lvlJc w:val="left"/>
        <w:pPr>
          <w:ind w:left="153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E4E2A6">
        <w:start w:val="1"/>
        <w:numFmt w:val="bullet"/>
        <w:lvlText w:val="•"/>
        <w:lvlJc w:val="left"/>
        <w:pPr>
          <w:ind w:left="175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608CDE">
        <w:start w:val="1"/>
        <w:numFmt w:val="bullet"/>
        <w:lvlText w:val="•"/>
        <w:lvlJc w:val="left"/>
        <w:pPr>
          <w:ind w:left="197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72FE18">
        <w:start w:val="1"/>
        <w:numFmt w:val="bullet"/>
        <w:lvlText w:val="•"/>
        <w:lvlJc w:val="left"/>
        <w:pPr>
          <w:ind w:left="219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822C2C">
        <w:start w:val="1"/>
        <w:numFmt w:val="bullet"/>
        <w:lvlText w:val="•"/>
        <w:lvlJc w:val="left"/>
        <w:pPr>
          <w:ind w:left="241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0"/>
    <w:lvlOverride w:ilvl="0">
      <w:lvl w:ilvl="0" w:tplc="B226D9D4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F693E0">
        <w:start w:val="1"/>
        <w:numFmt w:val="bullet"/>
        <w:lvlText w:val="•"/>
        <w:lvlJc w:val="left"/>
        <w:pPr>
          <w:ind w:left="9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781036">
        <w:start w:val="1"/>
        <w:numFmt w:val="bullet"/>
        <w:lvlText w:val="•"/>
        <w:lvlJc w:val="left"/>
        <w:pPr>
          <w:ind w:left="116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E49D62">
        <w:start w:val="1"/>
        <w:numFmt w:val="bullet"/>
        <w:lvlText w:val="•"/>
        <w:lvlJc w:val="left"/>
        <w:pPr>
          <w:ind w:left="138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18F19C">
        <w:start w:val="1"/>
        <w:numFmt w:val="bullet"/>
        <w:lvlText w:val="•"/>
        <w:lvlJc w:val="left"/>
        <w:pPr>
          <w:ind w:left="160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E4E2A6">
        <w:start w:val="1"/>
        <w:numFmt w:val="bullet"/>
        <w:lvlText w:val="•"/>
        <w:lvlJc w:val="left"/>
        <w:pPr>
          <w:ind w:left="18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608CDE">
        <w:start w:val="1"/>
        <w:numFmt w:val="bullet"/>
        <w:lvlText w:val="•"/>
        <w:lvlJc w:val="left"/>
        <w:pPr>
          <w:ind w:left="20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72FE18">
        <w:start w:val="1"/>
        <w:numFmt w:val="bullet"/>
        <w:lvlText w:val="•"/>
        <w:lvlJc w:val="left"/>
        <w:pPr>
          <w:ind w:left="226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822C2C">
        <w:start w:val="1"/>
        <w:numFmt w:val="bullet"/>
        <w:lvlText w:val="•"/>
        <w:lvlJc w:val="left"/>
        <w:pPr>
          <w:ind w:left="248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E292C072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6E5648">
        <w:start w:val="1"/>
        <w:numFmt w:val="bullet"/>
        <w:lvlText w:val="•"/>
        <w:lvlJc w:val="left"/>
        <w:pPr>
          <w:ind w:left="9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70A8A12">
        <w:start w:val="1"/>
        <w:numFmt w:val="bullet"/>
        <w:lvlText w:val="•"/>
        <w:lvlJc w:val="left"/>
        <w:pPr>
          <w:ind w:left="109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7D63A74">
        <w:start w:val="1"/>
        <w:numFmt w:val="bullet"/>
        <w:lvlText w:val="•"/>
        <w:lvlJc w:val="left"/>
        <w:pPr>
          <w:ind w:left="131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6FCDB3A">
        <w:start w:val="1"/>
        <w:numFmt w:val="bullet"/>
        <w:lvlText w:val="•"/>
        <w:lvlJc w:val="left"/>
        <w:pPr>
          <w:ind w:left="153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F1E6EFA">
        <w:start w:val="1"/>
        <w:numFmt w:val="bullet"/>
        <w:lvlText w:val="•"/>
        <w:lvlJc w:val="left"/>
        <w:pPr>
          <w:ind w:left="175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C36C418">
        <w:start w:val="1"/>
        <w:numFmt w:val="bullet"/>
        <w:lvlText w:val="•"/>
        <w:lvlJc w:val="left"/>
        <w:pPr>
          <w:ind w:left="197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80C05AC">
        <w:start w:val="1"/>
        <w:numFmt w:val="bullet"/>
        <w:lvlText w:val="•"/>
        <w:lvlJc w:val="left"/>
        <w:pPr>
          <w:ind w:left="219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548AF2E">
        <w:start w:val="1"/>
        <w:numFmt w:val="bullet"/>
        <w:lvlText w:val="•"/>
        <w:lvlJc w:val="left"/>
        <w:pPr>
          <w:ind w:left="2418" w:hanging="4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576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4C"/>
    <w:rsid w:val="0019529D"/>
    <w:rsid w:val="002621D5"/>
    <w:rsid w:val="002B20E2"/>
    <w:rsid w:val="008C374C"/>
    <w:rsid w:val="00F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1D72"/>
  <w15:docId w15:val="{13B12BFD-1DD3-4D1C-B1ED-B4578C6C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a0">
    <w:name w:val="Пункт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2024-09-24T03:52:00Z</dcterms:created>
  <dcterms:modified xsi:type="dcterms:W3CDTF">2024-09-24T04:04:00Z</dcterms:modified>
</cp:coreProperties>
</file>